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8B548B" w:rsidRPr="00474160" w:rsidRDefault="008B548B" w:rsidP="00EA2395">
      <w:pPr>
        <w:spacing w:line="360" w:lineRule="auto"/>
        <w:rPr>
          <w:rFonts w:ascii="Times New Roman" w:hAnsi="Times New Roman" w:cs="Times New Roman"/>
          <w:b/>
          <w:sz w:val="24"/>
          <w:szCs w:val="24"/>
        </w:rPr>
      </w:pPr>
      <w:r w:rsidRPr="00474160">
        <w:rPr>
          <w:rFonts w:ascii="Times New Roman" w:hAnsi="Times New Roman" w:cs="Times New Roman"/>
          <w:b/>
          <w:sz w:val="24"/>
          <w:szCs w:val="24"/>
        </w:rPr>
        <w:t xml:space="preserve">Hitler's </w:t>
      </w:r>
      <w:r w:rsidR="007B30A6" w:rsidRPr="00474160">
        <w:rPr>
          <w:rFonts w:ascii="Times New Roman" w:hAnsi="Times New Roman" w:cs="Times New Roman"/>
          <w:b/>
          <w:sz w:val="24"/>
          <w:szCs w:val="24"/>
        </w:rPr>
        <w:t>"little people"</w:t>
      </w:r>
      <w:r w:rsidRPr="00474160">
        <w:rPr>
          <w:rFonts w:ascii="Times New Roman" w:hAnsi="Times New Roman" w:cs="Times New Roman"/>
          <w:b/>
          <w:sz w:val="24"/>
          <w:szCs w:val="24"/>
        </w:rPr>
        <w:t>: Perpetration, historiography, and the Australian war crimes investigations</w:t>
      </w:r>
    </w:p>
    <w:p w14:paraId="0A09E518" w14:textId="77777777" w:rsidR="007C3954" w:rsidRPr="00474160" w:rsidRDefault="008B548B"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Jürgen Matthäus</w:t>
      </w:r>
      <w:r w:rsidR="00890610">
        <w:rPr>
          <w:rStyle w:val="FootnoteReference"/>
          <w:rFonts w:ascii="Times New Roman" w:hAnsi="Times New Roman" w:cs="Times New Roman"/>
          <w:sz w:val="24"/>
          <w:szCs w:val="24"/>
        </w:rPr>
        <w:footnoteReference w:id="1"/>
      </w:r>
    </w:p>
    <w:p w14:paraId="38A67733" w14:textId="77777777" w:rsidR="008B548B" w:rsidRPr="00474160" w:rsidRDefault="008B548B" w:rsidP="00EA2395">
      <w:pPr>
        <w:spacing w:line="360" w:lineRule="auto"/>
        <w:rPr>
          <w:rFonts w:ascii="Times New Roman" w:hAnsi="Times New Roman" w:cs="Times New Roman"/>
          <w:sz w:val="24"/>
          <w:szCs w:val="24"/>
        </w:rPr>
      </w:pPr>
    </w:p>
    <w:p w14:paraId="6537C32E" w14:textId="77777777" w:rsidR="00C16CFF" w:rsidRPr="00474160" w:rsidRDefault="002728E9" w:rsidP="00EA2395">
      <w:pPr>
        <w:spacing w:line="360" w:lineRule="auto"/>
        <w:rPr>
          <w:rFonts w:ascii="Times New Roman" w:hAnsi="Times New Roman" w:cs="Times New Roman"/>
          <w:sz w:val="24"/>
          <w:szCs w:val="24"/>
          <w:u w:val="single"/>
        </w:rPr>
      </w:pPr>
      <w:r w:rsidRPr="00474160">
        <w:rPr>
          <w:rFonts w:ascii="Times New Roman" w:hAnsi="Times New Roman" w:cs="Times New Roman"/>
          <w:sz w:val="24"/>
          <w:szCs w:val="24"/>
          <w:u w:val="single"/>
        </w:rPr>
        <w:t>1. Personal note</w:t>
      </w:r>
    </w:p>
    <w:p w14:paraId="2747ABE1" w14:textId="77777777" w:rsidR="00EA2395" w:rsidRPr="00474160" w:rsidRDefault="00EA2395"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There can be no better coverage of the historian's perspective on the topic of this volume than the contribution by Konrad Kwiet, the SIU's chief historian, professor emeritus, and my long-time friend. He accompanied the unit's efforts from its early investigative beginnings to its final court stage; his wisdom, insight and experience shaped the historical approach to the unit's work</w:t>
      </w:r>
      <w:r w:rsidR="001D14A3" w:rsidRPr="00474160">
        <w:rPr>
          <w:rFonts w:ascii="Times New Roman" w:hAnsi="Times New Roman" w:cs="Times New Roman"/>
          <w:sz w:val="24"/>
          <w:szCs w:val="24"/>
        </w:rPr>
        <w:t>. He guided efforts to</w:t>
      </w:r>
      <w:r w:rsidRPr="00474160">
        <w:rPr>
          <w:rFonts w:ascii="Times New Roman" w:hAnsi="Times New Roman" w:cs="Times New Roman"/>
          <w:sz w:val="24"/>
          <w:szCs w:val="24"/>
        </w:rPr>
        <w:t xml:space="preserve"> provid</w:t>
      </w:r>
      <w:r w:rsidR="001D14A3" w:rsidRPr="00474160">
        <w:rPr>
          <w:rFonts w:ascii="Times New Roman" w:hAnsi="Times New Roman" w:cs="Times New Roman"/>
          <w:sz w:val="24"/>
          <w:szCs w:val="24"/>
        </w:rPr>
        <w:t>e</w:t>
      </w:r>
      <w:r w:rsidRPr="00474160">
        <w:rPr>
          <w:rFonts w:ascii="Times New Roman" w:hAnsi="Times New Roman" w:cs="Times New Roman"/>
          <w:sz w:val="24"/>
          <w:szCs w:val="24"/>
        </w:rPr>
        <w:t xml:space="preserve"> not only documentary evidence, as far as it survived the war</w:t>
      </w:r>
      <w:r w:rsidR="001D14A3" w:rsidRPr="00474160">
        <w:rPr>
          <w:rFonts w:ascii="Times New Roman" w:hAnsi="Times New Roman" w:cs="Times New Roman"/>
          <w:sz w:val="24"/>
          <w:szCs w:val="24"/>
        </w:rPr>
        <w:t xml:space="preserve"> and could be traced in dispersed records </w:t>
      </w:r>
      <w:r w:rsidR="004A6914" w:rsidRPr="00474160">
        <w:rPr>
          <w:rFonts w:ascii="Times New Roman" w:hAnsi="Times New Roman" w:cs="Times New Roman"/>
          <w:sz w:val="24"/>
          <w:szCs w:val="24"/>
        </w:rPr>
        <w:t>held by</w:t>
      </w:r>
      <w:r w:rsidR="001D14A3" w:rsidRPr="00474160">
        <w:rPr>
          <w:rFonts w:ascii="Times New Roman" w:hAnsi="Times New Roman" w:cs="Times New Roman"/>
          <w:sz w:val="24"/>
          <w:szCs w:val="24"/>
        </w:rPr>
        <w:t xml:space="preserve"> a multitude of archives</w:t>
      </w:r>
      <w:r w:rsidRPr="00474160">
        <w:rPr>
          <w:rFonts w:ascii="Times New Roman" w:hAnsi="Times New Roman" w:cs="Times New Roman"/>
          <w:sz w:val="24"/>
          <w:szCs w:val="24"/>
        </w:rPr>
        <w:t xml:space="preserve">, but also clues to identify potential witnesses and assemble </w:t>
      </w:r>
      <w:r w:rsidR="001D14A3" w:rsidRPr="00474160">
        <w:rPr>
          <w:rFonts w:ascii="Times New Roman" w:hAnsi="Times New Roman" w:cs="Times New Roman"/>
          <w:sz w:val="24"/>
          <w:szCs w:val="24"/>
        </w:rPr>
        <w:t xml:space="preserve">the building blocks for understanding </w:t>
      </w:r>
      <w:r w:rsidRPr="00474160">
        <w:rPr>
          <w:rFonts w:ascii="Times New Roman" w:hAnsi="Times New Roman" w:cs="Times New Roman"/>
          <w:sz w:val="24"/>
          <w:szCs w:val="24"/>
        </w:rPr>
        <w:t>the broader context within which the</w:t>
      </w:r>
      <w:r w:rsidR="001D14A3" w:rsidRPr="00474160">
        <w:rPr>
          <w:rFonts w:ascii="Times New Roman" w:hAnsi="Times New Roman" w:cs="Times New Roman"/>
          <w:sz w:val="24"/>
          <w:szCs w:val="24"/>
        </w:rPr>
        <w:t xml:space="preserve"> German genocidal project called </w:t>
      </w:r>
      <w:r w:rsidR="004A6914" w:rsidRPr="00474160">
        <w:rPr>
          <w:rFonts w:ascii="Times New Roman" w:hAnsi="Times New Roman" w:cs="Times New Roman"/>
          <w:sz w:val="24"/>
          <w:szCs w:val="24"/>
        </w:rPr>
        <w:t xml:space="preserve">the </w:t>
      </w:r>
      <w:r w:rsidR="001D14A3" w:rsidRPr="00474160">
        <w:rPr>
          <w:rFonts w:ascii="Times New Roman" w:hAnsi="Times New Roman" w:cs="Times New Roman"/>
          <w:sz w:val="24"/>
          <w:szCs w:val="24"/>
        </w:rPr>
        <w:t>'final solution</w:t>
      </w:r>
      <w:r w:rsidR="004A6914" w:rsidRPr="00474160">
        <w:rPr>
          <w:rFonts w:ascii="Times New Roman" w:hAnsi="Times New Roman" w:cs="Times New Roman"/>
          <w:sz w:val="24"/>
          <w:szCs w:val="24"/>
        </w:rPr>
        <w:t xml:space="preserve"> of the Jewish question</w:t>
      </w:r>
      <w:r w:rsidR="001D14A3" w:rsidRPr="00474160">
        <w:rPr>
          <w:rFonts w:ascii="Times New Roman" w:hAnsi="Times New Roman" w:cs="Times New Roman"/>
          <w:sz w:val="24"/>
          <w:szCs w:val="24"/>
        </w:rPr>
        <w:t xml:space="preserve">' unfolded. But there's more: without Konrad's steadfast mentorship, </w:t>
      </w:r>
      <w:r w:rsidR="004A6914" w:rsidRPr="00474160">
        <w:rPr>
          <w:rFonts w:ascii="Times New Roman" w:hAnsi="Times New Roman" w:cs="Times New Roman"/>
          <w:sz w:val="24"/>
          <w:szCs w:val="24"/>
        </w:rPr>
        <w:t xml:space="preserve">his and his wife Jane's </w:t>
      </w:r>
      <w:r w:rsidR="001D14A3" w:rsidRPr="00474160">
        <w:rPr>
          <w:rFonts w:ascii="Times New Roman" w:hAnsi="Times New Roman" w:cs="Times New Roman"/>
          <w:sz w:val="24"/>
          <w:szCs w:val="24"/>
        </w:rPr>
        <w:t xml:space="preserve">warm friendship, and his gentle prodding, my career would have hardly entered the trajectory that took me from </w:t>
      </w:r>
      <w:r w:rsidR="004A6914" w:rsidRPr="00474160">
        <w:rPr>
          <w:rFonts w:ascii="Times New Roman" w:hAnsi="Times New Roman" w:cs="Times New Roman"/>
          <w:sz w:val="24"/>
          <w:szCs w:val="24"/>
        </w:rPr>
        <w:t>the concrete campus of</w:t>
      </w:r>
      <w:r w:rsidR="001D14A3" w:rsidRPr="00474160">
        <w:rPr>
          <w:rFonts w:ascii="Times New Roman" w:hAnsi="Times New Roman" w:cs="Times New Roman"/>
          <w:sz w:val="24"/>
          <w:szCs w:val="24"/>
        </w:rPr>
        <w:t xml:space="preserve"> the west German Ruhr-Universität Bochum</w:t>
      </w:r>
      <w:r w:rsidR="000C3419" w:rsidRPr="00474160">
        <w:rPr>
          <w:rFonts w:ascii="Times New Roman" w:hAnsi="Times New Roman" w:cs="Times New Roman"/>
          <w:sz w:val="24"/>
          <w:szCs w:val="24"/>
        </w:rPr>
        <w:t xml:space="preserve"> via the unit's hi-rise office in Sydney to the U.S. Holocaust Memorial Museum </w:t>
      </w:r>
      <w:r w:rsidR="004555F7" w:rsidRPr="00474160">
        <w:rPr>
          <w:rFonts w:ascii="Times New Roman" w:hAnsi="Times New Roman" w:cs="Times New Roman"/>
          <w:sz w:val="24"/>
          <w:szCs w:val="24"/>
        </w:rPr>
        <w:t xml:space="preserve">(USHMM) </w:t>
      </w:r>
      <w:r w:rsidR="000C3419" w:rsidRPr="00474160">
        <w:rPr>
          <w:rFonts w:ascii="Times New Roman" w:hAnsi="Times New Roman" w:cs="Times New Roman"/>
          <w:sz w:val="24"/>
          <w:szCs w:val="24"/>
        </w:rPr>
        <w:t>where I have worked as a historian for more than 25 years.</w:t>
      </w:r>
    </w:p>
    <w:p w14:paraId="0399AD5C" w14:textId="77777777" w:rsidR="000C3419" w:rsidRPr="00474160" w:rsidRDefault="000C3419" w:rsidP="00EA2395">
      <w:pPr>
        <w:spacing w:line="360" w:lineRule="auto"/>
        <w:rPr>
          <w:rFonts w:ascii="Times New Roman" w:hAnsi="Times New Roman" w:cs="Times New Roman"/>
          <w:sz w:val="24"/>
          <w:szCs w:val="24"/>
        </w:rPr>
      </w:pPr>
    </w:p>
    <w:p w14:paraId="399C5500" w14:textId="77777777" w:rsidR="000C3419" w:rsidRPr="00474160" w:rsidRDefault="000C3419"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The Kwiet family</w:t>
      </w:r>
      <w:r w:rsidR="000A3776" w:rsidRPr="00474160">
        <w:rPr>
          <w:rFonts w:ascii="Times New Roman" w:hAnsi="Times New Roman" w:cs="Times New Roman"/>
          <w:sz w:val="24"/>
          <w:szCs w:val="24"/>
        </w:rPr>
        <w:t>'s</w:t>
      </w:r>
      <w:r w:rsidRPr="00474160">
        <w:rPr>
          <w:rFonts w:ascii="Times New Roman" w:hAnsi="Times New Roman" w:cs="Times New Roman"/>
          <w:sz w:val="24"/>
          <w:szCs w:val="24"/>
        </w:rPr>
        <w:t xml:space="preserve"> support for the Matthäus-project started in the mid-1980s when, </w:t>
      </w:r>
      <w:r w:rsidR="00563721" w:rsidRPr="00474160">
        <w:rPr>
          <w:rFonts w:ascii="Times New Roman" w:hAnsi="Times New Roman" w:cs="Times New Roman"/>
          <w:sz w:val="24"/>
          <w:szCs w:val="24"/>
        </w:rPr>
        <w:t xml:space="preserve">as I </w:t>
      </w:r>
      <w:r w:rsidRPr="00474160">
        <w:rPr>
          <w:rFonts w:ascii="Times New Roman" w:hAnsi="Times New Roman" w:cs="Times New Roman"/>
          <w:sz w:val="24"/>
          <w:szCs w:val="24"/>
        </w:rPr>
        <w:t>finished my MA, my supervisor, the late Hans Mommsen</w:t>
      </w:r>
      <w:r w:rsidR="00563721" w:rsidRPr="00474160">
        <w:rPr>
          <w:rFonts w:ascii="Times New Roman" w:hAnsi="Times New Roman" w:cs="Times New Roman"/>
          <w:sz w:val="24"/>
          <w:szCs w:val="24"/>
        </w:rPr>
        <w:t>,</w:t>
      </w:r>
      <w:r w:rsidRPr="00474160">
        <w:rPr>
          <w:rFonts w:ascii="Times New Roman" w:hAnsi="Times New Roman" w:cs="Times New Roman"/>
          <w:sz w:val="24"/>
          <w:szCs w:val="24"/>
        </w:rPr>
        <w:t xml:space="preserve"> asked me what I wanted to do next. I hadn't studied history for the brilliant career opportunities it offered - in fact, it didn't, already back then - and my wife and I, fascinated by </w:t>
      </w:r>
      <w:r w:rsidR="000A3776" w:rsidRPr="00474160">
        <w:rPr>
          <w:rFonts w:ascii="Times New Roman" w:hAnsi="Times New Roman" w:cs="Times New Roman"/>
          <w:sz w:val="24"/>
          <w:szCs w:val="24"/>
        </w:rPr>
        <w:t xml:space="preserve">earlier </w:t>
      </w:r>
      <w:r w:rsidRPr="00474160">
        <w:rPr>
          <w:rFonts w:ascii="Times New Roman" w:hAnsi="Times New Roman" w:cs="Times New Roman"/>
          <w:sz w:val="24"/>
          <w:szCs w:val="24"/>
        </w:rPr>
        <w:t>tourists trips to Australia we had taken separately</w:t>
      </w:r>
      <w:r w:rsidR="00563721" w:rsidRPr="00474160">
        <w:rPr>
          <w:rFonts w:ascii="Times New Roman" w:hAnsi="Times New Roman" w:cs="Times New Roman"/>
          <w:sz w:val="24"/>
          <w:szCs w:val="24"/>
        </w:rPr>
        <w:t>,</w:t>
      </w:r>
      <w:r w:rsidR="000A3776" w:rsidRPr="00474160">
        <w:rPr>
          <w:rFonts w:ascii="Times New Roman" w:hAnsi="Times New Roman" w:cs="Times New Roman"/>
          <w:sz w:val="24"/>
          <w:szCs w:val="24"/>
        </w:rPr>
        <w:t xml:space="preserve"> fancied the idea of living down under for an extended time period. Buoyed by Hans Mommsen's enthusiastic </w:t>
      </w:r>
      <w:r w:rsidR="00563721" w:rsidRPr="00474160">
        <w:rPr>
          <w:rFonts w:ascii="Times New Roman" w:hAnsi="Times New Roman" w:cs="Times New Roman"/>
          <w:sz w:val="24"/>
          <w:szCs w:val="24"/>
        </w:rPr>
        <w:t>response to my half-baked plan</w:t>
      </w:r>
      <w:r w:rsidR="000A3776" w:rsidRPr="00474160">
        <w:rPr>
          <w:rFonts w:ascii="Times New Roman" w:hAnsi="Times New Roman" w:cs="Times New Roman"/>
          <w:sz w:val="24"/>
          <w:szCs w:val="24"/>
        </w:rPr>
        <w:t xml:space="preserve"> for pursu</w:t>
      </w:r>
      <w:r w:rsidR="00563721" w:rsidRPr="00474160">
        <w:rPr>
          <w:rFonts w:ascii="Times New Roman" w:hAnsi="Times New Roman" w:cs="Times New Roman"/>
          <w:sz w:val="24"/>
          <w:szCs w:val="24"/>
        </w:rPr>
        <w:t>ing</w:t>
      </w:r>
      <w:r w:rsidR="000A3776" w:rsidRPr="00474160">
        <w:rPr>
          <w:rFonts w:ascii="Times New Roman" w:hAnsi="Times New Roman" w:cs="Times New Roman"/>
          <w:sz w:val="24"/>
          <w:szCs w:val="24"/>
        </w:rPr>
        <w:t xml:space="preserve"> a PhD </w:t>
      </w:r>
      <w:r w:rsidR="00563721" w:rsidRPr="00474160">
        <w:rPr>
          <w:rFonts w:ascii="Times New Roman" w:hAnsi="Times New Roman" w:cs="Times New Roman"/>
          <w:sz w:val="24"/>
          <w:szCs w:val="24"/>
        </w:rPr>
        <w:t xml:space="preserve">on an Australian topic </w:t>
      </w:r>
      <w:r w:rsidR="000A3776" w:rsidRPr="00474160">
        <w:rPr>
          <w:rFonts w:ascii="Times New Roman" w:hAnsi="Times New Roman" w:cs="Times New Roman"/>
          <w:sz w:val="24"/>
          <w:szCs w:val="24"/>
        </w:rPr>
        <w:t xml:space="preserve">and clueless about academic career-building beyond a vague sense that a doctorate might somehow </w:t>
      </w:r>
      <w:r w:rsidR="000A3776" w:rsidRPr="00474160">
        <w:rPr>
          <w:rFonts w:ascii="Times New Roman" w:hAnsi="Times New Roman" w:cs="Times New Roman"/>
          <w:sz w:val="24"/>
          <w:szCs w:val="24"/>
        </w:rPr>
        <w:lastRenderedPageBreak/>
        <w:t xml:space="preserve">lead to gainful employment, I suggested </w:t>
      </w:r>
      <w:r w:rsidR="00CF25E9" w:rsidRPr="00474160">
        <w:rPr>
          <w:rFonts w:ascii="Times New Roman" w:hAnsi="Times New Roman" w:cs="Times New Roman"/>
          <w:sz w:val="24"/>
          <w:szCs w:val="24"/>
        </w:rPr>
        <w:t xml:space="preserve">a study of the importance of the 'White Australia'-concept for the country's nation-building from the beginning of white settlement to the Great War. If Mommsen, who himself had travelled and come to like Australia, had any sense of my topical choice being a non-starter for anyone looking for a job at a German university at the time, he didn't share it. </w:t>
      </w:r>
      <w:r w:rsidR="00563721" w:rsidRPr="00474160">
        <w:rPr>
          <w:rFonts w:ascii="Times New Roman" w:hAnsi="Times New Roman" w:cs="Times New Roman"/>
          <w:sz w:val="24"/>
          <w:szCs w:val="24"/>
        </w:rPr>
        <w:t>P</w:t>
      </w:r>
      <w:r w:rsidR="00CF25E9" w:rsidRPr="00474160">
        <w:rPr>
          <w:rFonts w:ascii="Times New Roman" w:hAnsi="Times New Roman" w:cs="Times New Roman"/>
          <w:sz w:val="24"/>
          <w:szCs w:val="24"/>
        </w:rPr>
        <w:t xml:space="preserve">rovided with a scholarship from the German academic exchange service, my wife and I spent a fantastic year in Australia. Though a good deal of 1987 </w:t>
      </w:r>
      <w:r w:rsidR="0020423C" w:rsidRPr="00474160">
        <w:rPr>
          <w:rFonts w:ascii="Times New Roman" w:hAnsi="Times New Roman" w:cs="Times New Roman"/>
          <w:sz w:val="24"/>
          <w:szCs w:val="24"/>
        </w:rPr>
        <w:t xml:space="preserve">would be taken up by archival surveys, Konrad and Jane Kwiet </w:t>
      </w:r>
      <w:r w:rsidR="002728E9" w:rsidRPr="00474160">
        <w:rPr>
          <w:rFonts w:ascii="Times New Roman" w:hAnsi="Times New Roman" w:cs="Times New Roman"/>
          <w:sz w:val="24"/>
          <w:szCs w:val="24"/>
        </w:rPr>
        <w:t>helped us in a myriad ways with our daily life</w:t>
      </w:r>
      <w:r w:rsidR="00563721" w:rsidRPr="00474160">
        <w:rPr>
          <w:rFonts w:ascii="Times New Roman" w:hAnsi="Times New Roman" w:cs="Times New Roman"/>
          <w:sz w:val="24"/>
          <w:szCs w:val="24"/>
        </w:rPr>
        <w:t xml:space="preserve"> in Sydney</w:t>
      </w:r>
      <w:r w:rsidR="002728E9" w:rsidRPr="00474160">
        <w:rPr>
          <w:rFonts w:ascii="Times New Roman" w:hAnsi="Times New Roman" w:cs="Times New Roman"/>
          <w:sz w:val="24"/>
          <w:szCs w:val="24"/>
        </w:rPr>
        <w:t>,</w:t>
      </w:r>
      <w:r w:rsidR="0020423C" w:rsidRPr="00474160">
        <w:rPr>
          <w:rFonts w:ascii="Times New Roman" w:hAnsi="Times New Roman" w:cs="Times New Roman"/>
          <w:sz w:val="24"/>
          <w:szCs w:val="24"/>
        </w:rPr>
        <w:t xml:space="preserve"> </w:t>
      </w:r>
      <w:r w:rsidR="002728E9" w:rsidRPr="00474160">
        <w:rPr>
          <w:rFonts w:ascii="Times New Roman" w:hAnsi="Times New Roman" w:cs="Times New Roman"/>
          <w:sz w:val="24"/>
          <w:szCs w:val="24"/>
        </w:rPr>
        <w:t xml:space="preserve">introduced us to many of their friends, </w:t>
      </w:r>
      <w:r w:rsidR="0020423C" w:rsidRPr="00474160">
        <w:rPr>
          <w:rFonts w:ascii="Times New Roman" w:hAnsi="Times New Roman" w:cs="Times New Roman"/>
          <w:sz w:val="24"/>
          <w:szCs w:val="24"/>
        </w:rPr>
        <w:t>and left us with a keen desire to come back.</w:t>
      </w:r>
    </w:p>
    <w:p w14:paraId="3D75ABC7" w14:textId="77777777" w:rsidR="0020423C" w:rsidRPr="00474160" w:rsidRDefault="0020423C" w:rsidP="00EA2395">
      <w:pPr>
        <w:spacing w:line="360" w:lineRule="auto"/>
        <w:rPr>
          <w:rFonts w:ascii="Times New Roman" w:hAnsi="Times New Roman" w:cs="Times New Roman"/>
          <w:sz w:val="24"/>
          <w:szCs w:val="24"/>
        </w:rPr>
      </w:pPr>
    </w:p>
    <w:p w14:paraId="664BD5C5" w14:textId="77777777" w:rsidR="0020423C" w:rsidRPr="00474160" w:rsidRDefault="002728E9"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After the SIU had been established by Robert Greenwood in April 1987, Konrad, then professor at the University of New South Wales, started to first advise, then work for the unit as its chief historian. We would talk about his experiences while we were there and continue to correspond about it after our return to Germany, but the pursuit of Holocaust criminals in Australia </w:t>
      </w:r>
      <w:r w:rsidR="005F7EDD" w:rsidRPr="00474160">
        <w:rPr>
          <w:rFonts w:ascii="Times New Roman" w:hAnsi="Times New Roman" w:cs="Times New Roman"/>
          <w:sz w:val="24"/>
          <w:szCs w:val="24"/>
        </w:rPr>
        <w:t>seemed far removed from my goal</w:t>
      </w:r>
      <w:r w:rsidRPr="00474160">
        <w:rPr>
          <w:rFonts w:ascii="Times New Roman" w:hAnsi="Times New Roman" w:cs="Times New Roman"/>
          <w:sz w:val="24"/>
          <w:szCs w:val="24"/>
        </w:rPr>
        <w:t xml:space="preserve"> o</w:t>
      </w:r>
      <w:r w:rsidR="005F7EDD" w:rsidRPr="00474160">
        <w:rPr>
          <w:rFonts w:ascii="Times New Roman" w:hAnsi="Times New Roman" w:cs="Times New Roman"/>
          <w:sz w:val="24"/>
          <w:szCs w:val="24"/>
        </w:rPr>
        <w:t xml:space="preserve">f finishing </w:t>
      </w:r>
      <w:r w:rsidR="00563721" w:rsidRPr="00474160">
        <w:rPr>
          <w:rFonts w:ascii="Times New Roman" w:hAnsi="Times New Roman" w:cs="Times New Roman"/>
          <w:sz w:val="24"/>
          <w:szCs w:val="24"/>
        </w:rPr>
        <w:t>my</w:t>
      </w:r>
      <w:r w:rsidR="005F7EDD" w:rsidRPr="00474160">
        <w:rPr>
          <w:rFonts w:ascii="Times New Roman" w:hAnsi="Times New Roman" w:cs="Times New Roman"/>
          <w:sz w:val="24"/>
          <w:szCs w:val="24"/>
        </w:rPr>
        <w:t xml:space="preserve"> dissertation. With the scope of SIU's historical investigations widening to encompass the holdings of German archives, the need for on-site surveys grew, and I was happy to help out and thus escape the tedium of thesis-writing for brief intervals. After three months </w:t>
      </w:r>
      <w:r w:rsidR="006C52CB" w:rsidRPr="00474160">
        <w:rPr>
          <w:rFonts w:ascii="Times New Roman" w:hAnsi="Times New Roman" w:cs="Times New Roman"/>
          <w:sz w:val="24"/>
          <w:szCs w:val="24"/>
        </w:rPr>
        <w:t xml:space="preserve">in 1990 </w:t>
      </w:r>
      <w:r w:rsidR="005F7EDD" w:rsidRPr="00474160">
        <w:rPr>
          <w:rFonts w:ascii="Times New Roman" w:hAnsi="Times New Roman" w:cs="Times New Roman"/>
          <w:sz w:val="24"/>
          <w:szCs w:val="24"/>
        </w:rPr>
        <w:t>spent working in Sydney with Konrad in his SIU-office</w:t>
      </w:r>
      <w:r w:rsidR="006C52CB" w:rsidRPr="00474160">
        <w:rPr>
          <w:rFonts w:ascii="Times New Roman" w:hAnsi="Times New Roman" w:cs="Times New Roman"/>
          <w:sz w:val="24"/>
          <w:szCs w:val="24"/>
        </w:rPr>
        <w:t xml:space="preserve"> and despite the unit's uncertain future in an </w:t>
      </w:r>
      <w:r w:rsidR="00563721" w:rsidRPr="00474160">
        <w:rPr>
          <w:rFonts w:ascii="Times New Roman" w:hAnsi="Times New Roman" w:cs="Times New Roman"/>
          <w:sz w:val="24"/>
          <w:szCs w:val="24"/>
        </w:rPr>
        <w:t xml:space="preserve">increasingly </w:t>
      </w:r>
      <w:r w:rsidR="006C52CB" w:rsidRPr="00474160">
        <w:rPr>
          <w:rFonts w:ascii="Times New Roman" w:hAnsi="Times New Roman" w:cs="Times New Roman"/>
          <w:sz w:val="24"/>
          <w:szCs w:val="24"/>
        </w:rPr>
        <w:t>unfriendly political climate</w:t>
      </w:r>
      <w:r w:rsidR="005F7EDD" w:rsidRPr="00474160">
        <w:rPr>
          <w:rFonts w:ascii="Times New Roman" w:hAnsi="Times New Roman" w:cs="Times New Roman"/>
          <w:sz w:val="24"/>
          <w:szCs w:val="24"/>
        </w:rPr>
        <w:t>, I was hooked; with my thesis almost finished</w:t>
      </w:r>
      <w:r w:rsidR="006C52CB" w:rsidRPr="00474160">
        <w:rPr>
          <w:rFonts w:ascii="Times New Roman" w:hAnsi="Times New Roman" w:cs="Times New Roman"/>
          <w:sz w:val="24"/>
          <w:szCs w:val="24"/>
        </w:rPr>
        <w:t>,</w:t>
      </w:r>
      <w:r w:rsidR="005F7EDD" w:rsidRPr="00474160">
        <w:rPr>
          <w:rFonts w:ascii="Times New Roman" w:hAnsi="Times New Roman" w:cs="Times New Roman"/>
          <w:sz w:val="24"/>
          <w:szCs w:val="24"/>
        </w:rPr>
        <w:t xml:space="preserve"> </w:t>
      </w:r>
      <w:r w:rsidR="006C52CB" w:rsidRPr="00474160">
        <w:rPr>
          <w:rFonts w:ascii="Times New Roman" w:hAnsi="Times New Roman" w:cs="Times New Roman"/>
          <w:sz w:val="24"/>
          <w:szCs w:val="24"/>
        </w:rPr>
        <w:t xml:space="preserve">in early 1992 </w:t>
      </w:r>
      <w:r w:rsidR="005F7EDD" w:rsidRPr="00474160">
        <w:rPr>
          <w:rFonts w:ascii="Times New Roman" w:hAnsi="Times New Roman" w:cs="Times New Roman"/>
          <w:sz w:val="24"/>
          <w:szCs w:val="24"/>
        </w:rPr>
        <w:t xml:space="preserve">I happily </w:t>
      </w:r>
      <w:r w:rsidR="006C52CB" w:rsidRPr="00474160">
        <w:rPr>
          <w:rFonts w:ascii="Times New Roman" w:hAnsi="Times New Roman" w:cs="Times New Roman"/>
          <w:sz w:val="24"/>
          <w:szCs w:val="24"/>
        </w:rPr>
        <w:t>agreed to the unit's offer to join them as Konrad's research assistant and my wife and I relocated to Sydney where we stayed until the WCPSU quite literally closed its doors in late 1993.</w:t>
      </w:r>
    </w:p>
    <w:p w14:paraId="0654D6AA" w14:textId="77777777" w:rsidR="000C3419" w:rsidRPr="00474160" w:rsidRDefault="000C3419" w:rsidP="00EA2395">
      <w:pPr>
        <w:spacing w:line="360" w:lineRule="auto"/>
        <w:rPr>
          <w:rFonts w:ascii="Times New Roman" w:hAnsi="Times New Roman" w:cs="Times New Roman"/>
          <w:sz w:val="24"/>
          <w:szCs w:val="24"/>
        </w:rPr>
      </w:pPr>
    </w:p>
    <w:p w14:paraId="7FBBE10A" w14:textId="77777777" w:rsidR="000C3419" w:rsidRPr="00474160" w:rsidRDefault="006C52CB"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The years 1992 to 1993 working for Konrad, Graham Blewitt (after he had succeeded Robert Greenwood as unit-director) and a diverse group of highly motivated lawyers, policemen and -women, translators, and </w:t>
      </w:r>
      <w:r w:rsidR="004555F7" w:rsidRPr="00474160">
        <w:rPr>
          <w:rFonts w:ascii="Times New Roman" w:hAnsi="Times New Roman" w:cs="Times New Roman"/>
          <w:sz w:val="24"/>
          <w:szCs w:val="24"/>
        </w:rPr>
        <w:t>ad</w:t>
      </w:r>
      <w:r w:rsidRPr="00474160">
        <w:rPr>
          <w:rFonts w:ascii="Times New Roman" w:hAnsi="Times New Roman" w:cs="Times New Roman"/>
          <w:sz w:val="24"/>
          <w:szCs w:val="24"/>
        </w:rPr>
        <w:t>ministrators</w:t>
      </w:r>
      <w:r w:rsidR="004555F7" w:rsidRPr="00474160">
        <w:rPr>
          <w:rFonts w:ascii="Times New Roman" w:hAnsi="Times New Roman" w:cs="Times New Roman"/>
          <w:sz w:val="24"/>
          <w:szCs w:val="24"/>
        </w:rPr>
        <w:t xml:space="preserve"> were truly foundational</w:t>
      </w:r>
      <w:r w:rsidR="00563721" w:rsidRPr="00474160">
        <w:rPr>
          <w:rFonts w:ascii="Times New Roman" w:hAnsi="Times New Roman" w:cs="Times New Roman"/>
          <w:sz w:val="24"/>
          <w:szCs w:val="24"/>
        </w:rPr>
        <w:t xml:space="preserve"> for me</w:t>
      </w:r>
      <w:r w:rsidR="004555F7" w:rsidRPr="00474160">
        <w:rPr>
          <w:rFonts w:ascii="Times New Roman" w:hAnsi="Times New Roman" w:cs="Times New Roman"/>
          <w:sz w:val="24"/>
          <w:szCs w:val="24"/>
        </w:rPr>
        <w:t xml:space="preserve">. When we flew back to Germany in late 1993, with our two-year old son Max and a newly born daughter Isabel in tow, my wife and I would not know that half a year later the next chapter in our lives would take us to Washington, DC, where the USHMM had just opened a research institute that would become one of the leaders in the rapidly evolving academic field of Holocaust Studies. The following </w:t>
      </w:r>
      <w:r w:rsidR="004555F7" w:rsidRPr="00474160">
        <w:rPr>
          <w:rFonts w:ascii="Times New Roman" w:hAnsi="Times New Roman" w:cs="Times New Roman"/>
          <w:sz w:val="24"/>
          <w:szCs w:val="24"/>
        </w:rPr>
        <w:lastRenderedPageBreak/>
        <w:t xml:space="preserve">remarks try to </w:t>
      </w:r>
      <w:r w:rsidR="00900424" w:rsidRPr="00474160">
        <w:rPr>
          <w:rFonts w:ascii="Times New Roman" w:hAnsi="Times New Roman" w:cs="Times New Roman"/>
          <w:sz w:val="24"/>
          <w:szCs w:val="24"/>
        </w:rPr>
        <w:t>explore</w:t>
      </w:r>
      <w:r w:rsidR="004555F7" w:rsidRPr="00474160">
        <w:rPr>
          <w:rFonts w:ascii="Times New Roman" w:hAnsi="Times New Roman" w:cs="Times New Roman"/>
          <w:sz w:val="24"/>
          <w:szCs w:val="24"/>
        </w:rPr>
        <w:t xml:space="preserve"> some of the defining features of the Australian investigations</w:t>
      </w:r>
      <w:r w:rsidR="00900424" w:rsidRPr="00474160">
        <w:rPr>
          <w:rFonts w:ascii="Times New Roman" w:hAnsi="Times New Roman" w:cs="Times New Roman"/>
          <w:sz w:val="24"/>
          <w:szCs w:val="24"/>
        </w:rPr>
        <w:t xml:space="preserve"> against the background of Holocaust historiography's evolution </w:t>
      </w:r>
      <w:r w:rsidR="00A02F1A" w:rsidRPr="00474160">
        <w:rPr>
          <w:rFonts w:ascii="Times New Roman" w:hAnsi="Times New Roman" w:cs="Times New Roman"/>
          <w:sz w:val="24"/>
          <w:szCs w:val="24"/>
        </w:rPr>
        <w:t xml:space="preserve">since the </w:t>
      </w:r>
      <w:r w:rsidR="00563721" w:rsidRPr="00474160">
        <w:rPr>
          <w:rFonts w:ascii="Times New Roman" w:hAnsi="Times New Roman" w:cs="Times New Roman"/>
          <w:sz w:val="24"/>
          <w:szCs w:val="24"/>
        </w:rPr>
        <w:t xml:space="preserve">late </w:t>
      </w:r>
      <w:r w:rsidR="00A02F1A" w:rsidRPr="00474160">
        <w:rPr>
          <w:rFonts w:ascii="Times New Roman" w:hAnsi="Times New Roman" w:cs="Times New Roman"/>
          <w:sz w:val="24"/>
          <w:szCs w:val="24"/>
        </w:rPr>
        <w:t xml:space="preserve">1980s </w:t>
      </w:r>
      <w:r w:rsidR="00900424" w:rsidRPr="00474160">
        <w:rPr>
          <w:rFonts w:ascii="Times New Roman" w:hAnsi="Times New Roman" w:cs="Times New Roman"/>
          <w:sz w:val="24"/>
          <w:szCs w:val="24"/>
        </w:rPr>
        <w:t>and</w:t>
      </w:r>
      <w:r w:rsidR="00A02F1A" w:rsidRPr="00474160">
        <w:rPr>
          <w:rFonts w:ascii="Times New Roman" w:hAnsi="Times New Roman" w:cs="Times New Roman"/>
          <w:sz w:val="24"/>
          <w:szCs w:val="24"/>
        </w:rPr>
        <w:t xml:space="preserve"> </w:t>
      </w:r>
      <w:r w:rsidR="00563721" w:rsidRPr="00474160">
        <w:rPr>
          <w:rFonts w:ascii="Times New Roman" w:hAnsi="Times New Roman" w:cs="Times New Roman"/>
          <w:sz w:val="24"/>
          <w:szCs w:val="24"/>
        </w:rPr>
        <w:t xml:space="preserve">the </w:t>
      </w:r>
      <w:r w:rsidR="00A02F1A" w:rsidRPr="00474160">
        <w:rPr>
          <w:rFonts w:ascii="Times New Roman" w:hAnsi="Times New Roman" w:cs="Times New Roman"/>
          <w:sz w:val="24"/>
          <w:szCs w:val="24"/>
        </w:rPr>
        <w:t>ongoing</w:t>
      </w:r>
      <w:r w:rsidR="00900424" w:rsidRPr="00474160">
        <w:rPr>
          <w:rFonts w:ascii="Times New Roman" w:hAnsi="Times New Roman" w:cs="Times New Roman"/>
          <w:sz w:val="24"/>
          <w:szCs w:val="24"/>
        </w:rPr>
        <w:t xml:space="preserve"> challenges of adjudicating mass atrocities.</w:t>
      </w:r>
      <w:r w:rsidR="00563721" w:rsidRPr="00474160">
        <w:rPr>
          <w:rFonts w:ascii="Times New Roman" w:hAnsi="Times New Roman" w:cs="Times New Roman"/>
          <w:sz w:val="24"/>
          <w:szCs w:val="24"/>
        </w:rPr>
        <w:t xml:space="preserve"> Seen in that context,</w:t>
      </w:r>
      <w:r w:rsidR="00A64C51" w:rsidRPr="00474160">
        <w:rPr>
          <w:rFonts w:ascii="Times New Roman" w:hAnsi="Times New Roman" w:cs="Times New Roman"/>
          <w:sz w:val="24"/>
          <w:szCs w:val="24"/>
        </w:rPr>
        <w:t xml:space="preserve"> the SIU's undertakings appear as being less defined by their failure to produce guilty verdicts than by their innovative, in fact path-breaking approach towards grasping what happened to the </w:t>
      </w:r>
      <w:r w:rsidR="00AC6CB0" w:rsidRPr="00474160">
        <w:rPr>
          <w:rFonts w:ascii="Times New Roman" w:hAnsi="Times New Roman" w:cs="Times New Roman"/>
          <w:sz w:val="24"/>
          <w:szCs w:val="24"/>
        </w:rPr>
        <w:t xml:space="preserve">almost one third of Holocaust </w:t>
      </w:r>
      <w:r w:rsidR="00A64C51" w:rsidRPr="00474160">
        <w:rPr>
          <w:rFonts w:ascii="Times New Roman" w:hAnsi="Times New Roman" w:cs="Times New Roman"/>
          <w:sz w:val="24"/>
          <w:szCs w:val="24"/>
        </w:rPr>
        <w:t xml:space="preserve">victims </w:t>
      </w:r>
      <w:r w:rsidR="00AC6CB0" w:rsidRPr="00474160">
        <w:rPr>
          <w:rFonts w:ascii="Times New Roman" w:hAnsi="Times New Roman" w:cs="Times New Roman"/>
          <w:sz w:val="24"/>
          <w:szCs w:val="24"/>
        </w:rPr>
        <w:t xml:space="preserve">killed in mass shootings in remote parts of German-occupied Eastern Europe. </w:t>
      </w:r>
    </w:p>
    <w:p w14:paraId="65B5400E" w14:textId="77777777" w:rsidR="00EA2395" w:rsidRPr="00474160" w:rsidRDefault="00EA2395" w:rsidP="00EA2395">
      <w:pPr>
        <w:spacing w:line="360" w:lineRule="auto"/>
        <w:rPr>
          <w:rFonts w:ascii="Times New Roman" w:hAnsi="Times New Roman" w:cs="Times New Roman"/>
          <w:sz w:val="24"/>
          <w:szCs w:val="24"/>
        </w:rPr>
      </w:pPr>
    </w:p>
    <w:p w14:paraId="75674A00" w14:textId="77777777" w:rsidR="00900424" w:rsidRPr="00474160" w:rsidRDefault="00900424" w:rsidP="00EA2395">
      <w:pPr>
        <w:spacing w:line="360" w:lineRule="auto"/>
        <w:rPr>
          <w:rFonts w:ascii="Times New Roman" w:hAnsi="Times New Roman" w:cs="Times New Roman"/>
          <w:sz w:val="24"/>
          <w:szCs w:val="24"/>
          <w:u w:val="single"/>
        </w:rPr>
      </w:pPr>
      <w:r w:rsidRPr="00474160">
        <w:rPr>
          <w:rFonts w:ascii="Times New Roman" w:hAnsi="Times New Roman" w:cs="Times New Roman"/>
          <w:sz w:val="24"/>
          <w:szCs w:val="24"/>
          <w:u w:val="single"/>
        </w:rPr>
        <w:t xml:space="preserve">2. </w:t>
      </w:r>
      <w:r w:rsidR="00D607C1" w:rsidRPr="00474160">
        <w:rPr>
          <w:rFonts w:ascii="Times New Roman" w:hAnsi="Times New Roman" w:cs="Times New Roman"/>
          <w:sz w:val="24"/>
          <w:szCs w:val="24"/>
          <w:u w:val="single"/>
        </w:rPr>
        <w:t>Historical evidence and t</w:t>
      </w:r>
      <w:r w:rsidR="00FA0FD2" w:rsidRPr="00474160">
        <w:rPr>
          <w:rFonts w:ascii="Times New Roman" w:hAnsi="Times New Roman" w:cs="Times New Roman"/>
          <w:sz w:val="24"/>
          <w:szCs w:val="24"/>
          <w:u w:val="single"/>
        </w:rPr>
        <w:t xml:space="preserve">he Holocaust </w:t>
      </w:r>
      <w:r w:rsidR="00D607C1" w:rsidRPr="00474160">
        <w:rPr>
          <w:rFonts w:ascii="Times New Roman" w:hAnsi="Times New Roman" w:cs="Times New Roman"/>
          <w:sz w:val="24"/>
          <w:szCs w:val="24"/>
          <w:u w:val="single"/>
        </w:rPr>
        <w:t>on trial</w:t>
      </w:r>
    </w:p>
    <w:p w14:paraId="168ED7F1" w14:textId="77777777" w:rsidR="008B548B" w:rsidRPr="00474160" w:rsidRDefault="00182A78"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Less than</w:t>
      </w:r>
      <w:r w:rsidR="0095701F" w:rsidRPr="00474160">
        <w:rPr>
          <w:rFonts w:ascii="Times New Roman" w:hAnsi="Times New Roman" w:cs="Times New Roman"/>
          <w:sz w:val="24"/>
          <w:szCs w:val="24"/>
        </w:rPr>
        <w:t xml:space="preserve"> ten years after the end of the investigations, in an interview with journalist Mark Aaron's Konrad Kwiet expressed his frustrations as a historian trying to testify in the jury trial against Ivan Polyukhovych</w:t>
      </w:r>
      <w:r w:rsidR="00CA6816" w:rsidRPr="00474160">
        <w:rPr>
          <w:rFonts w:ascii="Times New Roman" w:hAnsi="Times New Roman" w:cs="Times New Roman"/>
          <w:sz w:val="24"/>
          <w:szCs w:val="24"/>
        </w:rPr>
        <w:t xml:space="preserve"> in 1992</w:t>
      </w:r>
      <w:r w:rsidR="0095701F" w:rsidRPr="00474160">
        <w:rPr>
          <w:rFonts w:ascii="Times New Roman" w:hAnsi="Times New Roman" w:cs="Times New Roman"/>
          <w:sz w:val="24"/>
          <w:szCs w:val="24"/>
        </w:rPr>
        <w:t>:</w:t>
      </w:r>
    </w:p>
    <w:p w14:paraId="00FEE86F" w14:textId="77777777" w:rsidR="008B548B" w:rsidRPr="00474160" w:rsidRDefault="00182A78"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w:t>
      </w:r>
      <w:r w:rsidR="0095701F" w:rsidRPr="00474160">
        <w:rPr>
          <w:rFonts w:ascii="Times New Roman" w:hAnsi="Times New Roman" w:cs="Times New Roman"/>
          <w:sz w:val="24"/>
          <w:szCs w:val="24"/>
        </w:rPr>
        <w:t>When giving evidence in the Polyukhovych case before cross-examination started, I got constantly involved with [Brian] Cox, the Supreme Court Judge, because I constantly said something he didn't like. At a certain point he said to me, 'Professor Kwiet, you are not here to tell us the historical truth, or what you perceive as historical truth</w:t>
      </w:r>
      <w:r w:rsidRPr="00474160">
        <w:rPr>
          <w:rFonts w:ascii="Times New Roman" w:hAnsi="Times New Roman" w:cs="Times New Roman"/>
          <w:sz w:val="24"/>
          <w:szCs w:val="24"/>
        </w:rPr>
        <w:t>, you are here to express an opinion, and an opinion which has to comply with the rules of evidence operating in South Australia.' Now at the end of that, my answers were reduced, when the jury then came in, to 'Yes' or 'No', and approximately one-third of my report was simply declared as not admissible. And there were certain sections saying that foresters participated in the Final Solution. We found plenty of evidence that in certain remote areas, forest wardens were called in to shoot Jews and liquidate ghettos. I was not allowed to say that. The argument being that this is a pre-judgmental opinion and it would have meant that Polyukhovych, being a forest warden, was more or less a part of the killing machinery."</w:t>
      </w:r>
      <w:r w:rsidR="008B548B" w:rsidRPr="00474160">
        <w:rPr>
          <w:rStyle w:val="FootnoteReference"/>
          <w:rFonts w:ascii="Times New Roman" w:hAnsi="Times New Roman" w:cs="Times New Roman"/>
          <w:sz w:val="24"/>
          <w:szCs w:val="24"/>
        </w:rPr>
        <w:footnoteReference w:id="2"/>
      </w:r>
    </w:p>
    <w:p w14:paraId="4E27A06C" w14:textId="77777777" w:rsidR="008B548B" w:rsidRPr="00474160" w:rsidRDefault="008B548B" w:rsidP="00EA2395">
      <w:pPr>
        <w:spacing w:line="360" w:lineRule="auto"/>
        <w:rPr>
          <w:rFonts w:ascii="Times New Roman" w:hAnsi="Times New Roman" w:cs="Times New Roman"/>
          <w:sz w:val="24"/>
          <w:szCs w:val="24"/>
        </w:rPr>
      </w:pPr>
    </w:p>
    <w:p w14:paraId="61422E9E" w14:textId="77777777" w:rsidR="00182A78" w:rsidRPr="00474160" w:rsidRDefault="00CA6816"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lastRenderedPageBreak/>
        <w:t xml:space="preserve">The interview statement highlights the inherently problematic role historical evidence plays in judicial undertakings in general, </w:t>
      </w:r>
      <w:r w:rsidR="008D4B43" w:rsidRPr="00474160">
        <w:rPr>
          <w:rFonts w:ascii="Times New Roman" w:hAnsi="Times New Roman" w:cs="Times New Roman"/>
          <w:sz w:val="24"/>
          <w:szCs w:val="24"/>
        </w:rPr>
        <w:t xml:space="preserve">far beyond </w:t>
      </w:r>
      <w:r w:rsidRPr="00474160">
        <w:rPr>
          <w:rFonts w:ascii="Times New Roman" w:hAnsi="Times New Roman" w:cs="Times New Roman"/>
          <w:sz w:val="24"/>
          <w:szCs w:val="24"/>
        </w:rPr>
        <w:t>the Adelaide trial.</w:t>
      </w:r>
      <w:r w:rsidR="00BA10AC" w:rsidRPr="00474160">
        <w:rPr>
          <w:rFonts w:ascii="Times New Roman" w:hAnsi="Times New Roman" w:cs="Times New Roman"/>
          <w:sz w:val="24"/>
          <w:szCs w:val="24"/>
        </w:rPr>
        <w:t xml:space="preserve"> </w:t>
      </w:r>
      <w:r w:rsidR="00D607C1" w:rsidRPr="00474160">
        <w:rPr>
          <w:rFonts w:ascii="Times New Roman" w:hAnsi="Times New Roman" w:cs="Times New Roman"/>
          <w:sz w:val="24"/>
          <w:szCs w:val="24"/>
        </w:rPr>
        <w:t>O</w:t>
      </w:r>
      <w:r w:rsidRPr="00474160">
        <w:rPr>
          <w:rFonts w:ascii="Times New Roman" w:hAnsi="Times New Roman" w:cs="Times New Roman"/>
          <w:sz w:val="24"/>
          <w:szCs w:val="24"/>
        </w:rPr>
        <w:t>ther contributions to this volume discuss the specific legal dimensions of this problem</w:t>
      </w:r>
      <w:r w:rsidR="008D4B43" w:rsidRPr="00474160">
        <w:rPr>
          <w:rFonts w:ascii="Times New Roman" w:hAnsi="Times New Roman" w:cs="Times New Roman"/>
          <w:sz w:val="24"/>
          <w:szCs w:val="24"/>
        </w:rPr>
        <w:t xml:space="preserve"> with regard to the SIU's work</w:t>
      </w:r>
      <w:r w:rsidR="00BA10AC" w:rsidRPr="00474160">
        <w:rPr>
          <w:rFonts w:ascii="Times New Roman" w:hAnsi="Times New Roman" w:cs="Times New Roman"/>
          <w:sz w:val="24"/>
          <w:szCs w:val="24"/>
        </w:rPr>
        <w:t xml:space="preserve">; </w:t>
      </w:r>
      <w:r w:rsidR="008D4B43" w:rsidRPr="00474160">
        <w:rPr>
          <w:rFonts w:ascii="Times New Roman" w:hAnsi="Times New Roman" w:cs="Times New Roman"/>
          <w:sz w:val="24"/>
          <w:szCs w:val="24"/>
        </w:rPr>
        <w:t>I will focus here on</w:t>
      </w:r>
      <w:r w:rsidRPr="00474160">
        <w:rPr>
          <w:rFonts w:ascii="Times New Roman" w:hAnsi="Times New Roman" w:cs="Times New Roman"/>
          <w:sz w:val="24"/>
          <w:szCs w:val="24"/>
        </w:rPr>
        <w:t xml:space="preserve"> the tension between </w:t>
      </w:r>
      <w:r w:rsidR="00D607C1" w:rsidRPr="00474160">
        <w:rPr>
          <w:rFonts w:ascii="Times New Roman" w:hAnsi="Times New Roman" w:cs="Times New Roman"/>
          <w:sz w:val="24"/>
          <w:szCs w:val="24"/>
        </w:rPr>
        <w:t xml:space="preserve">the </w:t>
      </w:r>
      <w:r w:rsidRPr="00474160">
        <w:rPr>
          <w:rFonts w:ascii="Times New Roman" w:hAnsi="Times New Roman" w:cs="Times New Roman"/>
          <w:sz w:val="24"/>
          <w:szCs w:val="24"/>
        </w:rPr>
        <w:t>histori</w:t>
      </w:r>
      <w:r w:rsidR="00D607C1" w:rsidRPr="00474160">
        <w:rPr>
          <w:rFonts w:ascii="Times New Roman" w:hAnsi="Times New Roman" w:cs="Times New Roman"/>
          <w:sz w:val="24"/>
          <w:szCs w:val="24"/>
        </w:rPr>
        <w:t>an’s craft</w:t>
      </w:r>
      <w:r w:rsidRPr="00474160">
        <w:rPr>
          <w:rFonts w:ascii="Times New Roman" w:hAnsi="Times New Roman" w:cs="Times New Roman"/>
          <w:sz w:val="24"/>
          <w:szCs w:val="24"/>
        </w:rPr>
        <w:t xml:space="preserve"> and </w:t>
      </w:r>
      <w:r w:rsidR="00D607C1" w:rsidRPr="00474160">
        <w:rPr>
          <w:rFonts w:ascii="Times New Roman" w:hAnsi="Times New Roman" w:cs="Times New Roman"/>
          <w:sz w:val="24"/>
          <w:szCs w:val="24"/>
        </w:rPr>
        <w:t xml:space="preserve">the </w:t>
      </w:r>
      <w:r w:rsidRPr="00474160">
        <w:rPr>
          <w:rFonts w:ascii="Times New Roman" w:hAnsi="Times New Roman" w:cs="Times New Roman"/>
          <w:sz w:val="24"/>
          <w:szCs w:val="24"/>
        </w:rPr>
        <w:t>legal</w:t>
      </w:r>
      <w:r w:rsidR="00D607C1" w:rsidRPr="00474160">
        <w:rPr>
          <w:rFonts w:ascii="Times New Roman" w:hAnsi="Times New Roman" w:cs="Times New Roman"/>
          <w:sz w:val="24"/>
          <w:szCs w:val="24"/>
        </w:rPr>
        <w:t xml:space="preserve"> framework within which the past gets adjudicated</w:t>
      </w:r>
      <w:r w:rsidRPr="00474160">
        <w:rPr>
          <w:rFonts w:ascii="Times New Roman" w:hAnsi="Times New Roman" w:cs="Times New Roman"/>
          <w:sz w:val="24"/>
          <w:szCs w:val="24"/>
        </w:rPr>
        <w:t xml:space="preserve">. </w:t>
      </w:r>
      <w:r w:rsidR="00BA10AC" w:rsidRPr="00474160">
        <w:rPr>
          <w:rFonts w:ascii="Times New Roman" w:hAnsi="Times New Roman" w:cs="Times New Roman"/>
          <w:sz w:val="24"/>
          <w:szCs w:val="24"/>
        </w:rPr>
        <w:t>Clearly, the difference between Cox's insistence on prioritizing formal procedure and Kwiet's pointing to unequivocal</w:t>
      </w:r>
      <w:r w:rsidR="008D4B43" w:rsidRPr="00474160">
        <w:rPr>
          <w:rFonts w:ascii="Times New Roman" w:hAnsi="Times New Roman" w:cs="Times New Roman"/>
          <w:sz w:val="24"/>
          <w:szCs w:val="24"/>
        </w:rPr>
        <w:t xml:space="preserve"> historical facts</w:t>
      </w:r>
      <w:r w:rsidR="00BA10AC" w:rsidRPr="00474160">
        <w:rPr>
          <w:rFonts w:ascii="Times New Roman" w:hAnsi="Times New Roman" w:cs="Times New Roman"/>
          <w:sz w:val="24"/>
          <w:szCs w:val="24"/>
        </w:rPr>
        <w:t xml:space="preserve"> </w:t>
      </w:r>
      <w:r w:rsidR="008D4B43" w:rsidRPr="00474160">
        <w:rPr>
          <w:rFonts w:ascii="Times New Roman" w:hAnsi="Times New Roman" w:cs="Times New Roman"/>
          <w:sz w:val="24"/>
          <w:szCs w:val="24"/>
        </w:rPr>
        <w:t xml:space="preserve">derived from </w:t>
      </w:r>
      <w:r w:rsidR="00BA10AC" w:rsidRPr="00474160">
        <w:rPr>
          <w:rFonts w:ascii="Times New Roman" w:hAnsi="Times New Roman" w:cs="Times New Roman"/>
          <w:sz w:val="24"/>
          <w:szCs w:val="24"/>
        </w:rPr>
        <w:t>document</w:t>
      </w:r>
      <w:r w:rsidR="008D4B43" w:rsidRPr="00474160">
        <w:rPr>
          <w:rFonts w:ascii="Times New Roman" w:hAnsi="Times New Roman" w:cs="Times New Roman"/>
          <w:sz w:val="24"/>
          <w:szCs w:val="24"/>
        </w:rPr>
        <w:t>ary</w:t>
      </w:r>
      <w:r w:rsidR="00BA10AC" w:rsidRPr="00474160">
        <w:rPr>
          <w:rFonts w:ascii="Times New Roman" w:hAnsi="Times New Roman" w:cs="Times New Roman"/>
          <w:sz w:val="24"/>
          <w:szCs w:val="24"/>
        </w:rPr>
        <w:t xml:space="preserve"> sources can hardly be greater</w:t>
      </w:r>
      <w:r w:rsidR="008D4B43" w:rsidRPr="00474160">
        <w:rPr>
          <w:rFonts w:ascii="Times New Roman" w:hAnsi="Times New Roman" w:cs="Times New Roman"/>
          <w:sz w:val="24"/>
          <w:szCs w:val="24"/>
        </w:rPr>
        <w:t>;</w:t>
      </w:r>
      <w:r w:rsidR="00BA10AC" w:rsidRPr="00474160">
        <w:rPr>
          <w:rFonts w:ascii="Times New Roman" w:hAnsi="Times New Roman" w:cs="Times New Roman"/>
          <w:sz w:val="24"/>
          <w:szCs w:val="24"/>
        </w:rPr>
        <w:t xml:space="preserve"> and yet the case confirms that, l</w:t>
      </w:r>
      <w:r w:rsidRPr="00474160">
        <w:rPr>
          <w:rFonts w:ascii="Times New Roman" w:hAnsi="Times New Roman" w:cs="Times New Roman"/>
          <w:sz w:val="24"/>
          <w:szCs w:val="24"/>
        </w:rPr>
        <w:t xml:space="preserve">ooking at the same data and depending on the applicable legal framework, historians and lawyers </w:t>
      </w:r>
      <w:r w:rsidR="00BA10AC" w:rsidRPr="00474160">
        <w:rPr>
          <w:rFonts w:ascii="Times New Roman" w:hAnsi="Times New Roman" w:cs="Times New Roman"/>
          <w:sz w:val="24"/>
          <w:szCs w:val="24"/>
        </w:rPr>
        <w:t>can</w:t>
      </w:r>
      <w:r w:rsidRPr="00474160">
        <w:rPr>
          <w:rFonts w:ascii="Times New Roman" w:hAnsi="Times New Roman" w:cs="Times New Roman"/>
          <w:sz w:val="24"/>
          <w:szCs w:val="24"/>
        </w:rPr>
        <w:t xml:space="preserve"> come to </w:t>
      </w:r>
      <w:r w:rsidR="00BA10AC" w:rsidRPr="00474160">
        <w:rPr>
          <w:rFonts w:ascii="Times New Roman" w:hAnsi="Times New Roman" w:cs="Times New Roman"/>
          <w:sz w:val="24"/>
          <w:szCs w:val="24"/>
        </w:rPr>
        <w:t xml:space="preserve">quite </w:t>
      </w:r>
      <w:r w:rsidRPr="00474160">
        <w:rPr>
          <w:rFonts w:ascii="Times New Roman" w:hAnsi="Times New Roman" w:cs="Times New Roman"/>
          <w:sz w:val="24"/>
          <w:szCs w:val="24"/>
        </w:rPr>
        <w:t xml:space="preserve">different </w:t>
      </w:r>
      <w:r w:rsidR="00BA10AC" w:rsidRPr="00474160">
        <w:rPr>
          <w:rFonts w:ascii="Times New Roman" w:hAnsi="Times New Roman" w:cs="Times New Roman"/>
          <w:sz w:val="24"/>
          <w:szCs w:val="24"/>
        </w:rPr>
        <w:t>conclusions about a person's culpability</w:t>
      </w:r>
      <w:r w:rsidR="008D4B43" w:rsidRPr="00474160">
        <w:rPr>
          <w:rFonts w:ascii="Times New Roman" w:hAnsi="Times New Roman" w:cs="Times New Roman"/>
          <w:sz w:val="24"/>
          <w:szCs w:val="24"/>
        </w:rPr>
        <w:t xml:space="preserve"> and the context within which he acted at the time the crime was committed</w:t>
      </w:r>
      <w:r w:rsidR="00BA10AC" w:rsidRPr="00474160">
        <w:rPr>
          <w:rFonts w:ascii="Times New Roman" w:hAnsi="Times New Roman" w:cs="Times New Roman"/>
          <w:sz w:val="24"/>
          <w:szCs w:val="24"/>
        </w:rPr>
        <w:t>.</w:t>
      </w:r>
    </w:p>
    <w:p w14:paraId="43035178" w14:textId="77777777" w:rsidR="00182A78" w:rsidRPr="00474160" w:rsidRDefault="00182A78" w:rsidP="00EA2395">
      <w:pPr>
        <w:spacing w:line="360" w:lineRule="auto"/>
        <w:rPr>
          <w:rFonts w:ascii="Times New Roman" w:hAnsi="Times New Roman" w:cs="Times New Roman"/>
          <w:sz w:val="24"/>
          <w:szCs w:val="24"/>
        </w:rPr>
      </w:pPr>
    </w:p>
    <w:p w14:paraId="71593BE9" w14:textId="77777777" w:rsidR="003B6757" w:rsidRPr="00474160" w:rsidRDefault="00754B91"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What Kwiet saw that Cox didn't (or regarded as inadmissible) was a "killing machinery</w:t>
      </w:r>
      <w:r w:rsidR="00AC6CB0" w:rsidRPr="00474160">
        <w:rPr>
          <w:rFonts w:ascii="Times New Roman" w:hAnsi="Times New Roman" w:cs="Times New Roman"/>
          <w:sz w:val="24"/>
          <w:szCs w:val="24"/>
        </w:rPr>
        <w:t>,</w:t>
      </w:r>
      <w:r w:rsidRPr="00474160">
        <w:rPr>
          <w:rFonts w:ascii="Times New Roman" w:hAnsi="Times New Roman" w:cs="Times New Roman"/>
          <w:sz w:val="24"/>
          <w:szCs w:val="24"/>
        </w:rPr>
        <w:t>" a process within which the defendant was "more or less a part" by dint of his working for the occupying Germans as a forest warden. Th</w:t>
      </w:r>
      <w:r w:rsidR="00AC6CB0" w:rsidRPr="00474160">
        <w:rPr>
          <w:rFonts w:ascii="Times New Roman" w:hAnsi="Times New Roman" w:cs="Times New Roman"/>
          <w:sz w:val="24"/>
          <w:szCs w:val="24"/>
        </w:rPr>
        <w:t>is</w:t>
      </w:r>
      <w:r w:rsidRPr="00474160">
        <w:rPr>
          <w:rFonts w:ascii="Times New Roman" w:hAnsi="Times New Roman" w:cs="Times New Roman"/>
          <w:sz w:val="24"/>
          <w:szCs w:val="24"/>
        </w:rPr>
        <w:t xml:space="preserve"> </w:t>
      </w:r>
      <w:r w:rsidR="00AC6CB0" w:rsidRPr="00474160">
        <w:rPr>
          <w:rFonts w:ascii="Times New Roman" w:hAnsi="Times New Roman" w:cs="Times New Roman"/>
          <w:sz w:val="24"/>
          <w:szCs w:val="24"/>
        </w:rPr>
        <w:t>notion</w:t>
      </w:r>
      <w:r w:rsidR="008D4B43" w:rsidRPr="00474160">
        <w:rPr>
          <w:rFonts w:ascii="Times New Roman" w:hAnsi="Times New Roman" w:cs="Times New Roman"/>
          <w:sz w:val="24"/>
          <w:szCs w:val="24"/>
        </w:rPr>
        <w:t xml:space="preserve"> evokes the familiar </w:t>
      </w:r>
      <w:r w:rsidRPr="00474160">
        <w:rPr>
          <w:rFonts w:ascii="Times New Roman" w:hAnsi="Times New Roman" w:cs="Times New Roman"/>
          <w:sz w:val="24"/>
          <w:szCs w:val="24"/>
        </w:rPr>
        <w:t xml:space="preserve">image of </w:t>
      </w:r>
      <w:r w:rsidR="008D4B43" w:rsidRPr="00474160">
        <w:rPr>
          <w:rFonts w:ascii="Times New Roman" w:hAnsi="Times New Roman" w:cs="Times New Roman"/>
          <w:sz w:val="24"/>
          <w:szCs w:val="24"/>
        </w:rPr>
        <w:t xml:space="preserve">the Holocaust as </w:t>
      </w:r>
      <w:r w:rsidRPr="00474160">
        <w:rPr>
          <w:rFonts w:ascii="Times New Roman" w:hAnsi="Times New Roman" w:cs="Times New Roman"/>
          <w:sz w:val="24"/>
          <w:szCs w:val="24"/>
        </w:rPr>
        <w:t>a machine-like killing mechanism with individuals and groups operating as larger and smaller cogs to build and maintain momentum towards achieving a defined, commonly shared goal</w:t>
      </w:r>
      <w:r w:rsidR="00601A06" w:rsidRPr="00474160">
        <w:rPr>
          <w:rFonts w:ascii="Times New Roman" w:hAnsi="Times New Roman" w:cs="Times New Roman"/>
          <w:sz w:val="24"/>
          <w:szCs w:val="24"/>
        </w:rPr>
        <w:t xml:space="preserve">. Hannah Arendt describes how </w:t>
      </w:r>
      <w:r w:rsidR="008D4B43" w:rsidRPr="00474160">
        <w:rPr>
          <w:rFonts w:ascii="Times New Roman" w:hAnsi="Times New Roman" w:cs="Times New Roman"/>
          <w:sz w:val="24"/>
          <w:szCs w:val="24"/>
        </w:rPr>
        <w:t xml:space="preserve">during his Jerusalem trial Adolf </w:t>
      </w:r>
      <w:r w:rsidR="00601A06" w:rsidRPr="00474160">
        <w:rPr>
          <w:rFonts w:ascii="Times New Roman" w:hAnsi="Times New Roman" w:cs="Times New Roman"/>
          <w:sz w:val="24"/>
          <w:szCs w:val="24"/>
        </w:rPr>
        <w:t>Eichmann</w:t>
      </w:r>
      <w:r w:rsidR="008D4B43" w:rsidRPr="00474160">
        <w:rPr>
          <w:rFonts w:ascii="Times New Roman" w:hAnsi="Times New Roman" w:cs="Times New Roman"/>
          <w:sz w:val="24"/>
          <w:szCs w:val="24"/>
        </w:rPr>
        <w:t xml:space="preserve">, one of the key organizers of the 'Final Solution', tried to present himself as a </w:t>
      </w:r>
      <w:r w:rsidR="00601A06" w:rsidRPr="00474160">
        <w:rPr>
          <w:rFonts w:ascii="Times New Roman" w:hAnsi="Times New Roman" w:cs="Times New Roman"/>
          <w:sz w:val="24"/>
          <w:szCs w:val="24"/>
        </w:rPr>
        <w:t>small cog</w:t>
      </w:r>
      <w:r w:rsidR="008D4B43" w:rsidRPr="00474160">
        <w:rPr>
          <w:rFonts w:ascii="Times New Roman" w:hAnsi="Times New Roman" w:cs="Times New Roman"/>
          <w:sz w:val="24"/>
          <w:szCs w:val="24"/>
        </w:rPr>
        <w:t xml:space="preserve"> driven by superior forces he could not possibly resist without risking severe if not deadly consequences</w:t>
      </w:r>
      <w:r w:rsidR="00601A06" w:rsidRPr="00474160">
        <w:rPr>
          <w:rFonts w:ascii="Times New Roman" w:hAnsi="Times New Roman" w:cs="Times New Roman"/>
          <w:sz w:val="24"/>
          <w:szCs w:val="24"/>
        </w:rPr>
        <w:t>;</w:t>
      </w:r>
      <w:r w:rsidR="00601A06" w:rsidRPr="00474160">
        <w:rPr>
          <w:rStyle w:val="FootnoteReference"/>
          <w:rFonts w:ascii="Times New Roman" w:hAnsi="Times New Roman" w:cs="Times New Roman"/>
          <w:sz w:val="24"/>
          <w:szCs w:val="24"/>
        </w:rPr>
        <w:footnoteReference w:id="3"/>
      </w:r>
      <w:r w:rsidR="00601A06" w:rsidRPr="00474160">
        <w:rPr>
          <w:rFonts w:ascii="Times New Roman" w:hAnsi="Times New Roman" w:cs="Times New Roman"/>
          <w:sz w:val="24"/>
          <w:szCs w:val="24"/>
        </w:rPr>
        <w:t xml:space="preserve"> others accused of Nazi crimes </w:t>
      </w:r>
      <w:r w:rsidR="00145D7F" w:rsidRPr="00474160">
        <w:rPr>
          <w:rFonts w:ascii="Times New Roman" w:hAnsi="Times New Roman" w:cs="Times New Roman"/>
          <w:sz w:val="24"/>
          <w:szCs w:val="24"/>
        </w:rPr>
        <w:t>pursued similar defense tactics</w:t>
      </w:r>
      <w:r w:rsidR="00601A06" w:rsidRPr="00474160">
        <w:rPr>
          <w:rFonts w:ascii="Times New Roman" w:hAnsi="Times New Roman" w:cs="Times New Roman"/>
          <w:sz w:val="24"/>
          <w:szCs w:val="24"/>
        </w:rPr>
        <w:t xml:space="preserve">. In their mind, they hoped to weaponize the </w:t>
      </w:r>
      <w:r w:rsidR="008D4B43" w:rsidRPr="00474160">
        <w:rPr>
          <w:rFonts w:ascii="Times New Roman" w:hAnsi="Times New Roman" w:cs="Times New Roman"/>
          <w:sz w:val="24"/>
          <w:szCs w:val="24"/>
        </w:rPr>
        <w:t>machine-</w:t>
      </w:r>
      <w:r w:rsidR="00601A06" w:rsidRPr="00474160">
        <w:rPr>
          <w:rFonts w:ascii="Times New Roman" w:hAnsi="Times New Roman" w:cs="Times New Roman"/>
          <w:sz w:val="24"/>
          <w:szCs w:val="24"/>
        </w:rPr>
        <w:t xml:space="preserve">image as an exculpatory argument: once dragged into a huge, state-run </w:t>
      </w:r>
      <w:r w:rsidR="009F3232" w:rsidRPr="00474160">
        <w:rPr>
          <w:rFonts w:ascii="Times New Roman" w:hAnsi="Times New Roman" w:cs="Times New Roman"/>
          <w:sz w:val="24"/>
          <w:szCs w:val="24"/>
        </w:rPr>
        <w:t>mechanism</w:t>
      </w:r>
      <w:r w:rsidR="003B6757" w:rsidRPr="00474160">
        <w:rPr>
          <w:rFonts w:ascii="Times New Roman" w:hAnsi="Times New Roman" w:cs="Times New Roman"/>
          <w:sz w:val="24"/>
          <w:szCs w:val="24"/>
        </w:rPr>
        <w:t xml:space="preserve"> with a multitude of functions</w:t>
      </w:r>
      <w:r w:rsidR="009F3232" w:rsidRPr="00474160">
        <w:rPr>
          <w:rFonts w:ascii="Times New Roman" w:hAnsi="Times New Roman" w:cs="Times New Roman"/>
          <w:sz w:val="24"/>
          <w:szCs w:val="24"/>
        </w:rPr>
        <w:t>, moving parts</w:t>
      </w:r>
      <w:r w:rsidR="003B6757" w:rsidRPr="00474160">
        <w:rPr>
          <w:rFonts w:ascii="Times New Roman" w:hAnsi="Times New Roman" w:cs="Times New Roman"/>
          <w:sz w:val="24"/>
          <w:szCs w:val="24"/>
        </w:rPr>
        <w:t xml:space="preserve"> and a hierarchy of responsibilities</w:t>
      </w:r>
      <w:r w:rsidR="00601A06" w:rsidRPr="00474160">
        <w:rPr>
          <w:rFonts w:ascii="Times New Roman" w:hAnsi="Times New Roman" w:cs="Times New Roman"/>
          <w:sz w:val="24"/>
          <w:szCs w:val="24"/>
        </w:rPr>
        <w:t xml:space="preserve">, the individual's faculty </w:t>
      </w:r>
      <w:r w:rsidR="00145D7F" w:rsidRPr="00474160">
        <w:rPr>
          <w:rFonts w:ascii="Times New Roman" w:hAnsi="Times New Roman" w:cs="Times New Roman"/>
          <w:sz w:val="24"/>
          <w:szCs w:val="24"/>
        </w:rPr>
        <w:t>for</w:t>
      </w:r>
      <w:r w:rsidR="00601A06" w:rsidRPr="00474160">
        <w:rPr>
          <w:rFonts w:ascii="Times New Roman" w:hAnsi="Times New Roman" w:cs="Times New Roman"/>
          <w:sz w:val="24"/>
          <w:szCs w:val="24"/>
        </w:rPr>
        <w:t xml:space="preserve"> choice was gone, together with his culpability.</w:t>
      </w:r>
      <w:r w:rsidR="003B6757" w:rsidRPr="00474160">
        <w:rPr>
          <w:rFonts w:ascii="Times New Roman" w:hAnsi="Times New Roman" w:cs="Times New Roman"/>
          <w:sz w:val="24"/>
          <w:szCs w:val="24"/>
        </w:rPr>
        <w:t xml:space="preserve"> A corollary of this argument is the concept of superior orders: when higher-ups decide, especially in conditions of war, lower-ranking functionaries have to execute or run the risk of </w:t>
      </w:r>
      <w:r w:rsidR="009F3232" w:rsidRPr="00474160">
        <w:rPr>
          <w:rFonts w:ascii="Times New Roman" w:hAnsi="Times New Roman" w:cs="Times New Roman"/>
          <w:sz w:val="24"/>
          <w:szCs w:val="24"/>
        </w:rPr>
        <w:t>endangering their own lives</w:t>
      </w:r>
      <w:r w:rsidR="003B6757" w:rsidRPr="00474160">
        <w:rPr>
          <w:rFonts w:ascii="Times New Roman" w:hAnsi="Times New Roman" w:cs="Times New Roman"/>
          <w:sz w:val="24"/>
          <w:szCs w:val="24"/>
        </w:rPr>
        <w:t xml:space="preserve">. </w:t>
      </w:r>
    </w:p>
    <w:p w14:paraId="075C5940" w14:textId="77777777" w:rsidR="003B6757" w:rsidRPr="00474160" w:rsidRDefault="003B6757" w:rsidP="00EA2395">
      <w:pPr>
        <w:spacing w:line="360" w:lineRule="auto"/>
        <w:rPr>
          <w:rFonts w:ascii="Times New Roman" w:hAnsi="Times New Roman" w:cs="Times New Roman"/>
          <w:sz w:val="24"/>
          <w:szCs w:val="24"/>
        </w:rPr>
      </w:pPr>
    </w:p>
    <w:p w14:paraId="7CD8AC9C" w14:textId="77777777" w:rsidR="00987E0C" w:rsidRPr="00474160" w:rsidRDefault="003B6757"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lastRenderedPageBreak/>
        <w:t xml:space="preserve">In </w:t>
      </w:r>
      <w:r w:rsidR="009F3232" w:rsidRPr="00474160">
        <w:rPr>
          <w:rFonts w:ascii="Times New Roman" w:hAnsi="Times New Roman" w:cs="Times New Roman"/>
          <w:sz w:val="24"/>
          <w:szCs w:val="24"/>
        </w:rPr>
        <w:t>the</w:t>
      </w:r>
      <w:r w:rsidRPr="00474160">
        <w:rPr>
          <w:rFonts w:ascii="Times New Roman" w:hAnsi="Times New Roman" w:cs="Times New Roman"/>
          <w:sz w:val="24"/>
          <w:szCs w:val="24"/>
        </w:rPr>
        <w:t xml:space="preserve"> testimony Kwiet </w:t>
      </w:r>
      <w:r w:rsidR="009F3232" w:rsidRPr="00474160">
        <w:rPr>
          <w:rFonts w:ascii="Times New Roman" w:hAnsi="Times New Roman" w:cs="Times New Roman"/>
          <w:sz w:val="24"/>
          <w:szCs w:val="24"/>
        </w:rPr>
        <w:t xml:space="preserve">was not allowed to give, but that is reflected in the historical brief </w:t>
      </w:r>
      <w:r w:rsidR="00145D7F" w:rsidRPr="00474160">
        <w:rPr>
          <w:rFonts w:ascii="Times New Roman" w:hAnsi="Times New Roman" w:cs="Times New Roman"/>
          <w:sz w:val="24"/>
          <w:szCs w:val="24"/>
        </w:rPr>
        <w:t xml:space="preserve">prepared </w:t>
      </w:r>
      <w:r w:rsidR="009F3232" w:rsidRPr="00474160">
        <w:rPr>
          <w:rFonts w:ascii="Times New Roman" w:hAnsi="Times New Roman" w:cs="Times New Roman"/>
          <w:sz w:val="24"/>
          <w:szCs w:val="24"/>
        </w:rPr>
        <w:t xml:space="preserve">for the case, he </w:t>
      </w:r>
      <w:r w:rsidRPr="00474160">
        <w:rPr>
          <w:rFonts w:ascii="Times New Roman" w:hAnsi="Times New Roman" w:cs="Times New Roman"/>
          <w:sz w:val="24"/>
          <w:szCs w:val="24"/>
        </w:rPr>
        <w:t xml:space="preserve">turned this argument around: a person - in this case Ivan Polyukhovych the forest warden - had a choice with regard to his involvement in the killing machinery; if </w:t>
      </w:r>
      <w:r w:rsidR="009F3232" w:rsidRPr="00474160">
        <w:rPr>
          <w:rFonts w:ascii="Times New Roman" w:hAnsi="Times New Roman" w:cs="Times New Roman"/>
          <w:sz w:val="24"/>
          <w:szCs w:val="24"/>
        </w:rPr>
        <w:t xml:space="preserve">and as soon as </w:t>
      </w:r>
      <w:r w:rsidRPr="00474160">
        <w:rPr>
          <w:rFonts w:ascii="Times New Roman" w:hAnsi="Times New Roman" w:cs="Times New Roman"/>
          <w:sz w:val="24"/>
          <w:szCs w:val="24"/>
        </w:rPr>
        <w:t>he became part of it, as Polyukhovych did, he was guilty by association</w:t>
      </w:r>
      <w:r w:rsidR="00987E0C" w:rsidRPr="00474160">
        <w:rPr>
          <w:rFonts w:ascii="Times New Roman" w:hAnsi="Times New Roman" w:cs="Times New Roman"/>
          <w:sz w:val="24"/>
          <w:szCs w:val="24"/>
        </w:rPr>
        <w:t>. Kwiet</w:t>
      </w:r>
      <w:r w:rsidR="009F3232" w:rsidRPr="00474160">
        <w:rPr>
          <w:rFonts w:ascii="Times New Roman" w:hAnsi="Times New Roman" w:cs="Times New Roman"/>
          <w:sz w:val="24"/>
          <w:szCs w:val="24"/>
        </w:rPr>
        <w:t>'s report</w:t>
      </w:r>
      <w:r w:rsidR="00987E0C" w:rsidRPr="00474160">
        <w:rPr>
          <w:rFonts w:ascii="Times New Roman" w:hAnsi="Times New Roman" w:cs="Times New Roman"/>
          <w:sz w:val="24"/>
          <w:szCs w:val="24"/>
        </w:rPr>
        <w:t xml:space="preserve"> tried to establish that very </w:t>
      </w:r>
      <w:r w:rsidR="009F3232" w:rsidRPr="00474160">
        <w:rPr>
          <w:rFonts w:ascii="Times New Roman" w:hAnsi="Times New Roman" w:cs="Times New Roman"/>
          <w:sz w:val="24"/>
          <w:szCs w:val="24"/>
        </w:rPr>
        <w:t>connection; "plenty of evidence"</w:t>
      </w:r>
      <w:r w:rsidR="00987E0C" w:rsidRPr="00474160">
        <w:rPr>
          <w:rFonts w:ascii="Times New Roman" w:hAnsi="Times New Roman" w:cs="Times New Roman"/>
          <w:sz w:val="24"/>
          <w:szCs w:val="24"/>
        </w:rPr>
        <w:t xml:space="preserve"> found in many archives</w:t>
      </w:r>
      <w:r w:rsidR="009F3232" w:rsidRPr="00474160">
        <w:rPr>
          <w:rFonts w:ascii="Times New Roman" w:hAnsi="Times New Roman" w:cs="Times New Roman"/>
          <w:sz w:val="24"/>
          <w:szCs w:val="24"/>
        </w:rPr>
        <w:t>, he argues,</w:t>
      </w:r>
      <w:r w:rsidR="00987E0C" w:rsidRPr="00474160">
        <w:rPr>
          <w:rFonts w:ascii="Times New Roman" w:hAnsi="Times New Roman" w:cs="Times New Roman"/>
          <w:sz w:val="24"/>
          <w:szCs w:val="24"/>
        </w:rPr>
        <w:t xml:space="preserve"> attested to the murderous involvement of foresters - German, ethnic German and non-German - in the Holocaust in remote areas </w:t>
      </w:r>
      <w:r w:rsidR="00AC6CB0" w:rsidRPr="00474160">
        <w:rPr>
          <w:rFonts w:ascii="Times New Roman" w:hAnsi="Times New Roman" w:cs="Times New Roman"/>
          <w:sz w:val="24"/>
          <w:szCs w:val="24"/>
        </w:rPr>
        <w:t>across</w:t>
      </w:r>
      <w:r w:rsidR="00987E0C" w:rsidRPr="00474160">
        <w:rPr>
          <w:rFonts w:ascii="Times New Roman" w:hAnsi="Times New Roman" w:cs="Times New Roman"/>
          <w:sz w:val="24"/>
          <w:szCs w:val="24"/>
        </w:rPr>
        <w:t xml:space="preserve"> Eastern Europe. To be sure, th</w:t>
      </w:r>
      <w:r w:rsidR="009F3232" w:rsidRPr="00474160">
        <w:rPr>
          <w:rFonts w:ascii="Times New Roman" w:hAnsi="Times New Roman" w:cs="Times New Roman"/>
          <w:sz w:val="24"/>
          <w:szCs w:val="24"/>
        </w:rPr>
        <w:t xml:space="preserve">e documentary </w:t>
      </w:r>
      <w:r w:rsidR="00987E0C" w:rsidRPr="00474160">
        <w:rPr>
          <w:rFonts w:ascii="Times New Roman" w:hAnsi="Times New Roman" w:cs="Times New Roman"/>
          <w:sz w:val="24"/>
          <w:szCs w:val="24"/>
        </w:rPr>
        <w:t xml:space="preserve">link with regard to Polyukhovych </w:t>
      </w:r>
      <w:r w:rsidR="009F3232" w:rsidRPr="00474160">
        <w:rPr>
          <w:rFonts w:ascii="Times New Roman" w:hAnsi="Times New Roman" w:cs="Times New Roman"/>
          <w:sz w:val="24"/>
          <w:szCs w:val="24"/>
        </w:rPr>
        <w:t xml:space="preserve">and Serniki in Ukraine </w:t>
      </w:r>
      <w:r w:rsidR="00987E0C" w:rsidRPr="00474160">
        <w:rPr>
          <w:rFonts w:ascii="Times New Roman" w:hAnsi="Times New Roman" w:cs="Times New Roman"/>
          <w:sz w:val="24"/>
          <w:szCs w:val="24"/>
        </w:rPr>
        <w:t xml:space="preserve">was indirect, </w:t>
      </w:r>
      <w:r w:rsidR="009F3232" w:rsidRPr="00474160">
        <w:rPr>
          <w:rFonts w:ascii="Times New Roman" w:hAnsi="Times New Roman" w:cs="Times New Roman"/>
          <w:sz w:val="24"/>
          <w:szCs w:val="24"/>
        </w:rPr>
        <w:t>but corroborated by</w:t>
      </w:r>
      <w:r w:rsidR="00987E0C" w:rsidRPr="00474160">
        <w:rPr>
          <w:rFonts w:ascii="Times New Roman" w:hAnsi="Times New Roman" w:cs="Times New Roman"/>
          <w:sz w:val="24"/>
          <w:szCs w:val="24"/>
        </w:rPr>
        <w:t xml:space="preserve"> his undispute</w:t>
      </w:r>
      <w:r w:rsidR="008575DD" w:rsidRPr="00474160">
        <w:rPr>
          <w:rFonts w:ascii="Times New Roman" w:hAnsi="Times New Roman" w:cs="Times New Roman"/>
          <w:sz w:val="24"/>
          <w:szCs w:val="24"/>
        </w:rPr>
        <w:t>d</w:t>
      </w:r>
      <w:r w:rsidR="00987E0C" w:rsidRPr="00474160">
        <w:rPr>
          <w:rFonts w:ascii="Times New Roman" w:hAnsi="Times New Roman" w:cs="Times New Roman"/>
          <w:sz w:val="24"/>
          <w:szCs w:val="24"/>
        </w:rPr>
        <w:t xml:space="preserve"> function as forester under the Germans</w:t>
      </w:r>
      <w:r w:rsidR="009F3232" w:rsidRPr="00474160">
        <w:rPr>
          <w:rFonts w:ascii="Times New Roman" w:hAnsi="Times New Roman" w:cs="Times New Roman"/>
          <w:sz w:val="24"/>
          <w:szCs w:val="24"/>
        </w:rPr>
        <w:t>. I</w:t>
      </w:r>
      <w:r w:rsidR="00145D7F" w:rsidRPr="00474160">
        <w:rPr>
          <w:rFonts w:ascii="Times New Roman" w:hAnsi="Times New Roman" w:cs="Times New Roman"/>
          <w:sz w:val="24"/>
          <w:szCs w:val="24"/>
        </w:rPr>
        <w:t>n the brief, i</w:t>
      </w:r>
      <w:r w:rsidR="009F3232" w:rsidRPr="00474160">
        <w:rPr>
          <w:rFonts w:ascii="Times New Roman" w:hAnsi="Times New Roman" w:cs="Times New Roman"/>
          <w:sz w:val="24"/>
          <w:szCs w:val="24"/>
        </w:rPr>
        <w:t xml:space="preserve">t </w:t>
      </w:r>
      <w:r w:rsidR="00145D7F" w:rsidRPr="00474160">
        <w:rPr>
          <w:rFonts w:ascii="Times New Roman" w:hAnsi="Times New Roman" w:cs="Times New Roman"/>
          <w:sz w:val="24"/>
          <w:szCs w:val="24"/>
        </w:rPr>
        <w:t>found a</w:t>
      </w:r>
      <w:r w:rsidR="00987E0C" w:rsidRPr="00474160">
        <w:rPr>
          <w:rFonts w:ascii="Times New Roman" w:hAnsi="Times New Roman" w:cs="Times New Roman"/>
          <w:sz w:val="24"/>
          <w:szCs w:val="24"/>
        </w:rPr>
        <w:t xml:space="preserve"> powerful</w:t>
      </w:r>
      <w:r w:rsidR="009F3232" w:rsidRPr="00474160">
        <w:rPr>
          <w:rFonts w:ascii="Times New Roman" w:hAnsi="Times New Roman" w:cs="Times New Roman"/>
          <w:sz w:val="24"/>
          <w:szCs w:val="24"/>
        </w:rPr>
        <w:t xml:space="preserve"> </w:t>
      </w:r>
      <w:r w:rsidR="00145D7F" w:rsidRPr="00474160">
        <w:rPr>
          <w:rFonts w:ascii="Times New Roman" w:hAnsi="Times New Roman" w:cs="Times New Roman"/>
          <w:sz w:val="24"/>
          <w:szCs w:val="24"/>
        </w:rPr>
        <w:t xml:space="preserve">expression </w:t>
      </w:r>
      <w:r w:rsidR="00987E0C" w:rsidRPr="00474160">
        <w:rPr>
          <w:rFonts w:ascii="Times New Roman" w:hAnsi="Times New Roman" w:cs="Times New Roman"/>
          <w:sz w:val="24"/>
          <w:szCs w:val="24"/>
        </w:rPr>
        <w:t xml:space="preserve">in a schematic rendition of the </w:t>
      </w:r>
      <w:r w:rsidR="009F3232" w:rsidRPr="00474160">
        <w:rPr>
          <w:rFonts w:ascii="Times New Roman" w:hAnsi="Times New Roman" w:cs="Times New Roman"/>
          <w:sz w:val="24"/>
          <w:szCs w:val="24"/>
        </w:rPr>
        <w:t xml:space="preserve">German genocidal </w:t>
      </w:r>
      <w:r w:rsidR="00987E0C" w:rsidRPr="00474160">
        <w:rPr>
          <w:rFonts w:ascii="Times New Roman" w:hAnsi="Times New Roman" w:cs="Times New Roman"/>
          <w:sz w:val="24"/>
          <w:szCs w:val="24"/>
        </w:rPr>
        <w:t>machinery</w:t>
      </w:r>
      <w:r w:rsidR="009F3232" w:rsidRPr="00474160">
        <w:rPr>
          <w:rFonts w:ascii="Times New Roman" w:hAnsi="Times New Roman" w:cs="Times New Roman"/>
          <w:sz w:val="24"/>
          <w:szCs w:val="24"/>
        </w:rPr>
        <w:t xml:space="preserve">'s structure </w:t>
      </w:r>
      <w:r w:rsidR="00145D7F" w:rsidRPr="00474160">
        <w:rPr>
          <w:rFonts w:ascii="Times New Roman" w:hAnsi="Times New Roman" w:cs="Times New Roman"/>
          <w:sz w:val="24"/>
          <w:szCs w:val="24"/>
        </w:rPr>
        <w:t>with H</w:t>
      </w:r>
      <w:r w:rsidR="00987E0C" w:rsidRPr="00474160">
        <w:rPr>
          <w:rFonts w:ascii="Times New Roman" w:hAnsi="Times New Roman" w:cs="Times New Roman"/>
          <w:sz w:val="24"/>
          <w:szCs w:val="24"/>
        </w:rPr>
        <w:t xml:space="preserve">itler in Berlin at the very top, </w:t>
      </w:r>
      <w:r w:rsidR="008575DD" w:rsidRPr="00474160">
        <w:rPr>
          <w:rFonts w:ascii="Times New Roman" w:hAnsi="Times New Roman" w:cs="Times New Roman"/>
          <w:sz w:val="24"/>
          <w:szCs w:val="24"/>
        </w:rPr>
        <w:t xml:space="preserve">his German functionaries in the ranks of the SS, police, </w:t>
      </w:r>
      <w:r w:rsidR="00987E0C" w:rsidRPr="00474160">
        <w:rPr>
          <w:rFonts w:ascii="Times New Roman" w:hAnsi="Times New Roman" w:cs="Times New Roman"/>
          <w:sz w:val="24"/>
          <w:szCs w:val="24"/>
        </w:rPr>
        <w:t xml:space="preserve">and </w:t>
      </w:r>
      <w:r w:rsidR="008575DD" w:rsidRPr="00474160">
        <w:rPr>
          <w:rFonts w:ascii="Times New Roman" w:hAnsi="Times New Roman" w:cs="Times New Roman"/>
          <w:sz w:val="24"/>
          <w:szCs w:val="24"/>
        </w:rPr>
        <w:t xml:space="preserve">civil administration in the middle, and </w:t>
      </w:r>
      <w:r w:rsidR="00987E0C" w:rsidRPr="00474160">
        <w:rPr>
          <w:rFonts w:ascii="Times New Roman" w:hAnsi="Times New Roman" w:cs="Times New Roman"/>
          <w:sz w:val="24"/>
          <w:szCs w:val="24"/>
        </w:rPr>
        <w:t xml:space="preserve">Polyukhovych in remote Serniki at the very bottom. </w:t>
      </w:r>
    </w:p>
    <w:p w14:paraId="1F62DE00" w14:textId="77777777" w:rsidR="00987E0C" w:rsidRPr="00474160" w:rsidRDefault="00987E0C"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w:t>
      </w:r>
      <w:r w:rsidR="00A95DCE" w:rsidRPr="00474160">
        <w:rPr>
          <w:rFonts w:ascii="Times New Roman" w:hAnsi="Times New Roman" w:cs="Times New Roman"/>
          <w:sz w:val="24"/>
          <w:szCs w:val="24"/>
        </w:rPr>
        <w:t xml:space="preserve">xxx </w:t>
      </w:r>
      <w:r w:rsidRPr="00474160">
        <w:rPr>
          <w:rFonts w:ascii="Times New Roman" w:hAnsi="Times New Roman" w:cs="Times New Roman"/>
          <w:b/>
          <w:sz w:val="24"/>
          <w:szCs w:val="24"/>
        </w:rPr>
        <w:t>add chart from KK-report</w:t>
      </w:r>
      <w:r w:rsidRPr="00474160">
        <w:rPr>
          <w:rFonts w:ascii="Times New Roman" w:hAnsi="Times New Roman" w:cs="Times New Roman"/>
          <w:sz w:val="24"/>
          <w:szCs w:val="24"/>
        </w:rPr>
        <w:t>, if available]</w:t>
      </w:r>
    </w:p>
    <w:p w14:paraId="2EEB6D42" w14:textId="77777777" w:rsidR="00601A06" w:rsidRPr="00474160" w:rsidRDefault="00601A06" w:rsidP="00EA2395">
      <w:pPr>
        <w:spacing w:line="360" w:lineRule="auto"/>
        <w:rPr>
          <w:rFonts w:ascii="Times New Roman" w:hAnsi="Times New Roman" w:cs="Times New Roman"/>
          <w:sz w:val="24"/>
          <w:szCs w:val="24"/>
        </w:rPr>
      </w:pPr>
    </w:p>
    <w:p w14:paraId="18CB4CDA" w14:textId="77777777" w:rsidR="003B6757" w:rsidRPr="00474160" w:rsidRDefault="0083331F"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The </w:t>
      </w:r>
      <w:r w:rsidR="00145D7F" w:rsidRPr="00474160">
        <w:rPr>
          <w:rFonts w:ascii="Times New Roman" w:hAnsi="Times New Roman" w:cs="Times New Roman"/>
          <w:sz w:val="24"/>
          <w:szCs w:val="24"/>
        </w:rPr>
        <w:t>argument</w:t>
      </w:r>
      <w:r w:rsidRPr="00474160">
        <w:rPr>
          <w:rFonts w:ascii="Times New Roman" w:hAnsi="Times New Roman" w:cs="Times New Roman"/>
          <w:sz w:val="24"/>
          <w:szCs w:val="24"/>
        </w:rPr>
        <w:t xml:space="preserve"> </w:t>
      </w:r>
      <w:r w:rsidR="001134C0" w:rsidRPr="00474160">
        <w:rPr>
          <w:rFonts w:ascii="Times New Roman" w:hAnsi="Times New Roman" w:cs="Times New Roman"/>
          <w:sz w:val="24"/>
          <w:szCs w:val="24"/>
        </w:rPr>
        <w:t xml:space="preserve">expressed in the chart </w:t>
      </w:r>
      <w:r w:rsidRPr="00474160">
        <w:rPr>
          <w:rFonts w:ascii="Times New Roman" w:hAnsi="Times New Roman" w:cs="Times New Roman"/>
          <w:sz w:val="24"/>
          <w:szCs w:val="24"/>
        </w:rPr>
        <w:t xml:space="preserve">follows a simple </w:t>
      </w:r>
      <w:r w:rsidR="008575DD" w:rsidRPr="00474160">
        <w:rPr>
          <w:rFonts w:ascii="Times New Roman" w:hAnsi="Times New Roman" w:cs="Times New Roman"/>
          <w:sz w:val="24"/>
          <w:szCs w:val="24"/>
        </w:rPr>
        <w:t xml:space="preserve">sequence of </w:t>
      </w:r>
      <w:r w:rsidRPr="00474160">
        <w:rPr>
          <w:rFonts w:ascii="Times New Roman" w:hAnsi="Times New Roman" w:cs="Times New Roman"/>
          <w:sz w:val="24"/>
          <w:szCs w:val="24"/>
        </w:rPr>
        <w:t>logic</w:t>
      </w:r>
      <w:r w:rsidR="008575DD" w:rsidRPr="00474160">
        <w:rPr>
          <w:rFonts w:ascii="Times New Roman" w:hAnsi="Times New Roman" w:cs="Times New Roman"/>
          <w:sz w:val="24"/>
          <w:szCs w:val="24"/>
        </w:rPr>
        <w:t>al steps</w:t>
      </w:r>
      <w:r w:rsidRPr="00474160">
        <w:rPr>
          <w:rFonts w:ascii="Times New Roman" w:hAnsi="Times New Roman" w:cs="Times New Roman"/>
          <w:sz w:val="24"/>
          <w:szCs w:val="24"/>
        </w:rPr>
        <w:t>: 1. Hitler</w:t>
      </w:r>
      <w:r w:rsidR="00145D7F" w:rsidRPr="00474160">
        <w:rPr>
          <w:rFonts w:ascii="Times New Roman" w:hAnsi="Times New Roman" w:cs="Times New Roman"/>
          <w:sz w:val="24"/>
          <w:szCs w:val="24"/>
        </w:rPr>
        <w:t>, the supreme authority in the Reich,</w:t>
      </w:r>
      <w:r w:rsidRPr="00474160">
        <w:rPr>
          <w:rFonts w:ascii="Times New Roman" w:hAnsi="Times New Roman" w:cs="Times New Roman"/>
          <w:sz w:val="24"/>
          <w:szCs w:val="24"/>
        </w:rPr>
        <w:t xml:space="preserve"> was responsible for the Holocaust; 2. in the occupied territories of Eastern Europe, Germans relied on a multitude of agencies, including foresters, to execute the Holocaust; 3. Polyukhovych was a forester</w:t>
      </w:r>
      <w:r w:rsidR="001134C0" w:rsidRPr="00474160">
        <w:rPr>
          <w:rFonts w:ascii="Times New Roman" w:hAnsi="Times New Roman" w:cs="Times New Roman"/>
          <w:sz w:val="24"/>
          <w:szCs w:val="24"/>
        </w:rPr>
        <w:t xml:space="preserve"> under the Germans</w:t>
      </w:r>
      <w:r w:rsidRPr="00474160">
        <w:rPr>
          <w:rFonts w:ascii="Times New Roman" w:hAnsi="Times New Roman" w:cs="Times New Roman"/>
          <w:sz w:val="24"/>
          <w:szCs w:val="24"/>
        </w:rPr>
        <w:t xml:space="preserve">; 4. </w:t>
      </w:r>
      <w:r w:rsidR="009F3232" w:rsidRPr="00474160">
        <w:rPr>
          <w:rFonts w:ascii="Times New Roman" w:hAnsi="Times New Roman" w:cs="Times New Roman"/>
          <w:sz w:val="24"/>
          <w:szCs w:val="24"/>
        </w:rPr>
        <w:t xml:space="preserve">thus, </w:t>
      </w:r>
      <w:r w:rsidRPr="00474160">
        <w:rPr>
          <w:rFonts w:ascii="Times New Roman" w:hAnsi="Times New Roman" w:cs="Times New Roman"/>
          <w:sz w:val="24"/>
          <w:szCs w:val="24"/>
        </w:rPr>
        <w:t xml:space="preserve">Polyukhovych shared responsibility for the Holocaust, in his case through his involvement in the murder of the Jews in Serniki. </w:t>
      </w:r>
      <w:r w:rsidR="006E470B" w:rsidRPr="00474160">
        <w:rPr>
          <w:rFonts w:ascii="Times New Roman" w:hAnsi="Times New Roman" w:cs="Times New Roman"/>
          <w:sz w:val="24"/>
          <w:szCs w:val="24"/>
        </w:rPr>
        <w:t xml:space="preserve">This historical constellation provided the framework for both, the understanding of the concrete events in the Ukrainian town and for assessment of eyewitnesses to these events. </w:t>
      </w:r>
      <w:r w:rsidRPr="00474160">
        <w:rPr>
          <w:rFonts w:ascii="Times New Roman" w:hAnsi="Times New Roman" w:cs="Times New Roman"/>
          <w:sz w:val="24"/>
          <w:szCs w:val="24"/>
        </w:rPr>
        <w:t>Yet, it was not just judge Cox who</w:t>
      </w:r>
      <w:r w:rsidR="009F3232" w:rsidRPr="00474160">
        <w:rPr>
          <w:rFonts w:ascii="Times New Roman" w:hAnsi="Times New Roman" w:cs="Times New Roman"/>
          <w:sz w:val="24"/>
          <w:szCs w:val="24"/>
        </w:rPr>
        <w:t xml:space="preserve">, </w:t>
      </w:r>
      <w:r w:rsidRPr="00474160">
        <w:rPr>
          <w:rFonts w:ascii="Times New Roman" w:hAnsi="Times New Roman" w:cs="Times New Roman"/>
          <w:sz w:val="24"/>
          <w:szCs w:val="24"/>
        </w:rPr>
        <w:t>for whatever reason</w:t>
      </w:r>
      <w:r w:rsidR="009F3232" w:rsidRPr="00474160">
        <w:rPr>
          <w:rFonts w:ascii="Times New Roman" w:hAnsi="Times New Roman" w:cs="Times New Roman"/>
          <w:sz w:val="24"/>
          <w:szCs w:val="24"/>
        </w:rPr>
        <w:t>,</w:t>
      </w:r>
      <w:r w:rsidRPr="00474160">
        <w:rPr>
          <w:rFonts w:ascii="Times New Roman" w:hAnsi="Times New Roman" w:cs="Times New Roman"/>
          <w:sz w:val="24"/>
          <w:szCs w:val="24"/>
        </w:rPr>
        <w:t xml:space="preserve"> refused to accept Kwiet's argument</w:t>
      </w:r>
      <w:r w:rsidR="001134C0" w:rsidRPr="00474160">
        <w:rPr>
          <w:rFonts w:ascii="Times New Roman" w:hAnsi="Times New Roman" w:cs="Times New Roman"/>
          <w:sz w:val="24"/>
          <w:szCs w:val="24"/>
        </w:rPr>
        <w:t xml:space="preserve">. </w:t>
      </w:r>
      <w:r w:rsidR="003A37CC" w:rsidRPr="00474160">
        <w:rPr>
          <w:rFonts w:ascii="Times New Roman" w:hAnsi="Times New Roman" w:cs="Times New Roman"/>
          <w:sz w:val="24"/>
          <w:szCs w:val="24"/>
        </w:rPr>
        <w:t xml:space="preserve">At the times, </w:t>
      </w:r>
      <w:r w:rsidR="008575DD" w:rsidRPr="00474160">
        <w:rPr>
          <w:rFonts w:ascii="Times New Roman" w:hAnsi="Times New Roman" w:cs="Times New Roman"/>
          <w:sz w:val="24"/>
          <w:szCs w:val="24"/>
        </w:rPr>
        <w:t xml:space="preserve">Kwiet's </w:t>
      </w:r>
      <w:r w:rsidRPr="00474160">
        <w:rPr>
          <w:rFonts w:ascii="Times New Roman" w:hAnsi="Times New Roman" w:cs="Times New Roman"/>
          <w:sz w:val="24"/>
          <w:szCs w:val="24"/>
        </w:rPr>
        <w:t>interpretation</w:t>
      </w:r>
      <w:r w:rsidR="008575DD" w:rsidRPr="00474160">
        <w:rPr>
          <w:rFonts w:ascii="Times New Roman" w:hAnsi="Times New Roman" w:cs="Times New Roman"/>
          <w:sz w:val="24"/>
          <w:szCs w:val="24"/>
        </w:rPr>
        <w:t xml:space="preserve"> put</w:t>
      </w:r>
      <w:r w:rsidR="001134C0" w:rsidRPr="00474160">
        <w:rPr>
          <w:rFonts w:ascii="Times New Roman" w:hAnsi="Times New Roman" w:cs="Times New Roman"/>
          <w:sz w:val="24"/>
          <w:szCs w:val="24"/>
        </w:rPr>
        <w:t xml:space="preserve"> </w:t>
      </w:r>
      <w:r w:rsidRPr="00474160">
        <w:rPr>
          <w:rFonts w:ascii="Times New Roman" w:hAnsi="Times New Roman" w:cs="Times New Roman"/>
          <w:sz w:val="24"/>
          <w:szCs w:val="24"/>
        </w:rPr>
        <w:t>the Australian historian</w:t>
      </w:r>
      <w:r w:rsidR="003B6757" w:rsidRPr="00474160">
        <w:rPr>
          <w:rFonts w:ascii="Times New Roman" w:hAnsi="Times New Roman" w:cs="Times New Roman"/>
          <w:sz w:val="24"/>
          <w:szCs w:val="24"/>
        </w:rPr>
        <w:t xml:space="preserve"> </w:t>
      </w:r>
      <w:r w:rsidRPr="00474160">
        <w:rPr>
          <w:rFonts w:ascii="Times New Roman" w:hAnsi="Times New Roman" w:cs="Times New Roman"/>
          <w:sz w:val="24"/>
          <w:szCs w:val="24"/>
        </w:rPr>
        <w:t xml:space="preserve">also add odds with </w:t>
      </w:r>
      <w:r w:rsidR="008575DD" w:rsidRPr="00474160">
        <w:rPr>
          <w:rFonts w:ascii="Times New Roman" w:hAnsi="Times New Roman" w:cs="Times New Roman"/>
          <w:sz w:val="24"/>
          <w:szCs w:val="24"/>
        </w:rPr>
        <w:t xml:space="preserve">what </w:t>
      </w:r>
      <w:r w:rsidRPr="00474160">
        <w:rPr>
          <w:rFonts w:ascii="Times New Roman" w:hAnsi="Times New Roman" w:cs="Times New Roman"/>
          <w:sz w:val="24"/>
          <w:szCs w:val="24"/>
        </w:rPr>
        <w:t>m</w:t>
      </w:r>
      <w:r w:rsidR="008575DD" w:rsidRPr="00474160">
        <w:rPr>
          <w:rFonts w:ascii="Times New Roman" w:hAnsi="Times New Roman" w:cs="Times New Roman"/>
          <w:sz w:val="24"/>
          <w:szCs w:val="24"/>
        </w:rPr>
        <w:t>any</w:t>
      </w:r>
      <w:r w:rsidRPr="00474160">
        <w:rPr>
          <w:rFonts w:ascii="Times New Roman" w:hAnsi="Times New Roman" w:cs="Times New Roman"/>
          <w:sz w:val="24"/>
          <w:szCs w:val="24"/>
        </w:rPr>
        <w:t xml:space="preserve"> of his peers</w:t>
      </w:r>
      <w:r w:rsidR="008575DD" w:rsidRPr="00474160">
        <w:rPr>
          <w:rFonts w:ascii="Times New Roman" w:hAnsi="Times New Roman" w:cs="Times New Roman"/>
          <w:sz w:val="24"/>
          <w:szCs w:val="24"/>
        </w:rPr>
        <w:t>,</w:t>
      </w:r>
      <w:r w:rsidRPr="00474160">
        <w:rPr>
          <w:rFonts w:ascii="Times New Roman" w:hAnsi="Times New Roman" w:cs="Times New Roman"/>
          <w:sz w:val="24"/>
          <w:szCs w:val="24"/>
        </w:rPr>
        <w:t xml:space="preserve"> including well-known experts on the Third Reich's history</w:t>
      </w:r>
      <w:r w:rsidR="008575DD" w:rsidRPr="00474160">
        <w:rPr>
          <w:rFonts w:ascii="Times New Roman" w:hAnsi="Times New Roman" w:cs="Times New Roman"/>
          <w:sz w:val="24"/>
          <w:szCs w:val="24"/>
        </w:rPr>
        <w:t xml:space="preserve">, were arguing </w:t>
      </w:r>
      <w:r w:rsidR="006E470B" w:rsidRPr="00474160">
        <w:rPr>
          <w:rFonts w:ascii="Times New Roman" w:hAnsi="Times New Roman" w:cs="Times New Roman"/>
          <w:sz w:val="24"/>
          <w:szCs w:val="24"/>
        </w:rPr>
        <w:t>on a more abstract level</w:t>
      </w:r>
      <w:r w:rsidRPr="00474160">
        <w:rPr>
          <w:rFonts w:ascii="Times New Roman" w:hAnsi="Times New Roman" w:cs="Times New Roman"/>
          <w:sz w:val="24"/>
          <w:szCs w:val="24"/>
        </w:rPr>
        <w:t>.</w:t>
      </w:r>
      <w:r w:rsidR="008575DD" w:rsidRPr="00474160">
        <w:rPr>
          <w:rFonts w:ascii="Times New Roman" w:hAnsi="Times New Roman" w:cs="Times New Roman"/>
          <w:sz w:val="24"/>
          <w:szCs w:val="24"/>
        </w:rPr>
        <w:t xml:space="preserve"> Their interpretation emanated less from a thorough investigation as to how the murder of the Jews was carried out </w:t>
      </w:r>
      <w:r w:rsidR="001F0F8B" w:rsidRPr="00474160">
        <w:rPr>
          <w:rFonts w:ascii="Times New Roman" w:hAnsi="Times New Roman" w:cs="Times New Roman"/>
          <w:sz w:val="24"/>
          <w:szCs w:val="24"/>
        </w:rPr>
        <w:t>near</w:t>
      </w:r>
      <w:r w:rsidR="008575DD" w:rsidRPr="00474160">
        <w:rPr>
          <w:rFonts w:ascii="Times New Roman" w:hAnsi="Times New Roman" w:cs="Times New Roman"/>
          <w:sz w:val="24"/>
          <w:szCs w:val="24"/>
        </w:rPr>
        <w:t xml:space="preserve"> the killing sites at the Eastern periphery of Germany's conquered empire; instead, it was this empire's center - in Berlin or at the Führer's multiple headquarters - that received most attention.</w:t>
      </w:r>
    </w:p>
    <w:p w14:paraId="4A5012CC" w14:textId="77777777" w:rsidR="00601A06" w:rsidRPr="00474160" w:rsidRDefault="00601A06" w:rsidP="00EA2395">
      <w:pPr>
        <w:spacing w:line="360" w:lineRule="auto"/>
        <w:rPr>
          <w:rFonts w:ascii="Times New Roman" w:hAnsi="Times New Roman" w:cs="Times New Roman"/>
          <w:sz w:val="24"/>
          <w:szCs w:val="24"/>
        </w:rPr>
      </w:pPr>
    </w:p>
    <w:p w14:paraId="7CEE0083" w14:textId="77777777" w:rsidR="009E22C2" w:rsidRPr="00474160" w:rsidRDefault="009E22C2"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lastRenderedPageBreak/>
        <w:t xml:space="preserve">By the early 1990s, historiography had produced a vast body of literature on Nazi Germany. </w:t>
      </w:r>
      <w:r w:rsidR="001D3342" w:rsidRPr="00474160">
        <w:rPr>
          <w:rFonts w:ascii="Times New Roman" w:hAnsi="Times New Roman" w:cs="Times New Roman"/>
          <w:sz w:val="24"/>
          <w:szCs w:val="24"/>
        </w:rPr>
        <w:t>I</w:t>
      </w:r>
      <w:r w:rsidR="001F0F8B" w:rsidRPr="00474160">
        <w:rPr>
          <w:rFonts w:ascii="Times New Roman" w:hAnsi="Times New Roman" w:cs="Times New Roman"/>
          <w:sz w:val="24"/>
          <w:szCs w:val="24"/>
        </w:rPr>
        <w:t xml:space="preserve">n many Western countries </w:t>
      </w:r>
      <w:r w:rsidRPr="00474160">
        <w:rPr>
          <w:rFonts w:ascii="Times New Roman" w:hAnsi="Times New Roman" w:cs="Times New Roman"/>
          <w:sz w:val="24"/>
          <w:szCs w:val="24"/>
        </w:rPr>
        <w:t>scholarly and public</w:t>
      </w:r>
      <w:r w:rsidR="001F0F8B" w:rsidRPr="00474160">
        <w:rPr>
          <w:rFonts w:ascii="Times New Roman" w:hAnsi="Times New Roman" w:cs="Times New Roman"/>
          <w:sz w:val="24"/>
          <w:szCs w:val="24"/>
        </w:rPr>
        <w:t>-interest</w:t>
      </w:r>
      <w:r w:rsidR="001D3342" w:rsidRPr="00474160">
        <w:rPr>
          <w:rFonts w:ascii="Times New Roman" w:hAnsi="Times New Roman" w:cs="Times New Roman"/>
          <w:sz w:val="24"/>
          <w:szCs w:val="24"/>
        </w:rPr>
        <w:t xml:space="preserve"> had evolved from the question 'how was Hitler possible?'</w:t>
      </w:r>
      <w:r w:rsidR="001F0F8B" w:rsidRPr="00474160">
        <w:rPr>
          <w:rFonts w:ascii="Times New Roman" w:hAnsi="Times New Roman" w:cs="Times New Roman"/>
          <w:sz w:val="24"/>
          <w:szCs w:val="24"/>
        </w:rPr>
        <w:t xml:space="preserve"> towards discussions of</w:t>
      </w:r>
      <w:r w:rsidRPr="00474160">
        <w:rPr>
          <w:rFonts w:ascii="Times New Roman" w:hAnsi="Times New Roman" w:cs="Times New Roman"/>
          <w:sz w:val="24"/>
          <w:szCs w:val="24"/>
        </w:rPr>
        <w:t xml:space="preserve"> what had caused the regime's descen</w:t>
      </w:r>
      <w:r w:rsidR="001F0F8B" w:rsidRPr="00474160">
        <w:rPr>
          <w:rFonts w:ascii="Times New Roman" w:hAnsi="Times New Roman" w:cs="Times New Roman"/>
          <w:sz w:val="24"/>
          <w:szCs w:val="24"/>
        </w:rPr>
        <w:t>t</w:t>
      </w:r>
      <w:r w:rsidRPr="00474160">
        <w:rPr>
          <w:rFonts w:ascii="Times New Roman" w:hAnsi="Times New Roman" w:cs="Times New Roman"/>
          <w:sz w:val="24"/>
          <w:szCs w:val="24"/>
        </w:rPr>
        <w:t xml:space="preserve"> into genocide. </w:t>
      </w:r>
      <w:r w:rsidR="001F0F8B" w:rsidRPr="00474160">
        <w:rPr>
          <w:rFonts w:ascii="Times New Roman" w:hAnsi="Times New Roman" w:cs="Times New Roman"/>
          <w:sz w:val="24"/>
          <w:szCs w:val="24"/>
        </w:rPr>
        <w:t>According to prevailing assumptions</w:t>
      </w:r>
      <w:r w:rsidRPr="00474160">
        <w:rPr>
          <w:rFonts w:ascii="Times New Roman" w:hAnsi="Times New Roman" w:cs="Times New Roman"/>
          <w:sz w:val="24"/>
          <w:szCs w:val="24"/>
        </w:rPr>
        <w:t xml:space="preserve">, the </w:t>
      </w:r>
      <w:r w:rsidR="001F0F8B" w:rsidRPr="00474160">
        <w:rPr>
          <w:rFonts w:ascii="Times New Roman" w:hAnsi="Times New Roman" w:cs="Times New Roman"/>
          <w:sz w:val="24"/>
          <w:szCs w:val="24"/>
        </w:rPr>
        <w:t xml:space="preserve">answer </w:t>
      </w:r>
      <w:r w:rsidRPr="00474160">
        <w:rPr>
          <w:rFonts w:ascii="Times New Roman" w:hAnsi="Times New Roman" w:cs="Times New Roman"/>
          <w:sz w:val="24"/>
          <w:szCs w:val="24"/>
        </w:rPr>
        <w:t xml:space="preserve">was </w:t>
      </w:r>
      <w:r w:rsidR="001F0F8B" w:rsidRPr="00474160">
        <w:rPr>
          <w:rFonts w:ascii="Times New Roman" w:hAnsi="Times New Roman" w:cs="Times New Roman"/>
          <w:sz w:val="24"/>
          <w:szCs w:val="24"/>
        </w:rPr>
        <w:t>to be found in</w:t>
      </w:r>
      <w:r w:rsidRPr="00474160">
        <w:rPr>
          <w:rFonts w:ascii="Times New Roman" w:hAnsi="Times New Roman" w:cs="Times New Roman"/>
          <w:sz w:val="24"/>
          <w:szCs w:val="24"/>
        </w:rPr>
        <w:t xml:space="preserve"> </w:t>
      </w:r>
      <w:r w:rsidR="00175AB7" w:rsidRPr="00474160">
        <w:rPr>
          <w:rFonts w:ascii="Times New Roman" w:hAnsi="Times New Roman" w:cs="Times New Roman"/>
          <w:sz w:val="24"/>
          <w:szCs w:val="24"/>
        </w:rPr>
        <w:t>the</w:t>
      </w:r>
      <w:r w:rsidR="005F4EF2" w:rsidRPr="00474160">
        <w:rPr>
          <w:rFonts w:ascii="Times New Roman" w:hAnsi="Times New Roman" w:cs="Times New Roman"/>
          <w:sz w:val="24"/>
          <w:szCs w:val="24"/>
        </w:rPr>
        <w:t xml:space="preserve"> </w:t>
      </w:r>
      <w:r w:rsidRPr="00474160">
        <w:rPr>
          <w:rFonts w:ascii="Times New Roman" w:hAnsi="Times New Roman" w:cs="Times New Roman"/>
          <w:sz w:val="24"/>
          <w:szCs w:val="24"/>
        </w:rPr>
        <w:t>decision-making</w:t>
      </w:r>
      <w:r w:rsidR="00175AB7" w:rsidRPr="00474160">
        <w:rPr>
          <w:rFonts w:ascii="Times New Roman" w:hAnsi="Times New Roman" w:cs="Times New Roman"/>
          <w:sz w:val="24"/>
          <w:szCs w:val="24"/>
        </w:rPr>
        <w:t xml:space="preserve"> of the regime’s highest echelons</w:t>
      </w:r>
      <w:r w:rsidRPr="00474160">
        <w:rPr>
          <w:rFonts w:ascii="Times New Roman" w:hAnsi="Times New Roman" w:cs="Times New Roman"/>
          <w:sz w:val="24"/>
          <w:szCs w:val="24"/>
        </w:rPr>
        <w:t xml:space="preserve">, based on the </w:t>
      </w:r>
      <w:r w:rsidR="001F0F8B" w:rsidRPr="00474160">
        <w:rPr>
          <w:rFonts w:ascii="Times New Roman" w:hAnsi="Times New Roman" w:cs="Times New Roman"/>
          <w:sz w:val="24"/>
          <w:szCs w:val="24"/>
        </w:rPr>
        <w:t>hypothesis</w:t>
      </w:r>
      <w:r w:rsidRPr="00474160">
        <w:rPr>
          <w:rFonts w:ascii="Times New Roman" w:hAnsi="Times New Roman" w:cs="Times New Roman"/>
          <w:sz w:val="24"/>
          <w:szCs w:val="24"/>
        </w:rPr>
        <w:t xml:space="preserve"> </w:t>
      </w:r>
      <w:r w:rsidR="005F4EF2" w:rsidRPr="00474160">
        <w:rPr>
          <w:rFonts w:ascii="Times New Roman" w:hAnsi="Times New Roman" w:cs="Times New Roman"/>
          <w:sz w:val="24"/>
          <w:szCs w:val="24"/>
        </w:rPr>
        <w:t>that within hierarchical</w:t>
      </w:r>
      <w:r w:rsidR="001D3342" w:rsidRPr="00474160">
        <w:rPr>
          <w:rFonts w:ascii="Times New Roman" w:hAnsi="Times New Roman" w:cs="Times New Roman"/>
          <w:sz w:val="24"/>
          <w:szCs w:val="24"/>
        </w:rPr>
        <w:t>ly org</w:t>
      </w:r>
      <w:r w:rsidR="00175AB7" w:rsidRPr="00474160">
        <w:rPr>
          <w:rFonts w:ascii="Times New Roman" w:hAnsi="Times New Roman" w:cs="Times New Roman"/>
          <w:sz w:val="24"/>
          <w:szCs w:val="24"/>
        </w:rPr>
        <w:t>anized</w:t>
      </w:r>
      <w:r w:rsidR="005F4EF2" w:rsidRPr="00474160">
        <w:rPr>
          <w:rFonts w:ascii="Times New Roman" w:hAnsi="Times New Roman" w:cs="Times New Roman"/>
          <w:sz w:val="24"/>
          <w:szCs w:val="24"/>
        </w:rPr>
        <w:t xml:space="preserve"> social structures the top determines </w:t>
      </w:r>
      <w:r w:rsidR="003A37CC" w:rsidRPr="00474160">
        <w:rPr>
          <w:rFonts w:ascii="Times New Roman" w:hAnsi="Times New Roman" w:cs="Times New Roman"/>
          <w:sz w:val="24"/>
          <w:szCs w:val="24"/>
        </w:rPr>
        <w:t xml:space="preserve">and controls </w:t>
      </w:r>
      <w:r w:rsidR="005F4EF2" w:rsidRPr="00474160">
        <w:rPr>
          <w:rFonts w:ascii="Times New Roman" w:hAnsi="Times New Roman" w:cs="Times New Roman"/>
          <w:sz w:val="24"/>
          <w:szCs w:val="24"/>
        </w:rPr>
        <w:t>what the bottom will do.</w:t>
      </w:r>
      <w:r w:rsidR="00B8708C" w:rsidRPr="00474160">
        <w:rPr>
          <w:rStyle w:val="FootnoteReference"/>
          <w:rFonts w:ascii="Times New Roman" w:hAnsi="Times New Roman" w:cs="Times New Roman"/>
          <w:sz w:val="24"/>
          <w:szCs w:val="24"/>
        </w:rPr>
        <w:footnoteReference w:id="4"/>
      </w:r>
      <w:r w:rsidR="005F4EF2" w:rsidRPr="00474160">
        <w:rPr>
          <w:rFonts w:ascii="Times New Roman" w:hAnsi="Times New Roman" w:cs="Times New Roman"/>
          <w:sz w:val="24"/>
          <w:szCs w:val="24"/>
        </w:rPr>
        <w:t xml:space="preserve"> </w:t>
      </w:r>
      <w:r w:rsidR="00175AB7" w:rsidRPr="00474160">
        <w:rPr>
          <w:rFonts w:ascii="Times New Roman" w:hAnsi="Times New Roman" w:cs="Times New Roman"/>
          <w:sz w:val="24"/>
          <w:szCs w:val="24"/>
        </w:rPr>
        <w:t>Indeed, when trying to come to grips with state crimes, that state’s leadership be</w:t>
      </w:r>
      <w:r w:rsidR="003A37CC" w:rsidRPr="00474160">
        <w:rPr>
          <w:rFonts w:ascii="Times New Roman" w:hAnsi="Times New Roman" w:cs="Times New Roman"/>
          <w:sz w:val="24"/>
          <w:szCs w:val="24"/>
        </w:rPr>
        <w:t xml:space="preserve">ars </w:t>
      </w:r>
      <w:r w:rsidR="00175AB7" w:rsidRPr="00474160">
        <w:rPr>
          <w:rFonts w:ascii="Times New Roman" w:hAnsi="Times New Roman" w:cs="Times New Roman"/>
          <w:sz w:val="24"/>
          <w:szCs w:val="24"/>
        </w:rPr>
        <w:t xml:space="preserve">the prime responsibility. </w:t>
      </w:r>
      <w:r w:rsidR="005F4EF2" w:rsidRPr="00474160">
        <w:rPr>
          <w:rFonts w:ascii="Times New Roman" w:hAnsi="Times New Roman" w:cs="Times New Roman"/>
          <w:sz w:val="24"/>
          <w:szCs w:val="24"/>
        </w:rPr>
        <w:t xml:space="preserve">As </w:t>
      </w:r>
      <w:r w:rsidRPr="00474160">
        <w:rPr>
          <w:rFonts w:ascii="Times New Roman" w:hAnsi="Times New Roman" w:cs="Times New Roman"/>
          <w:sz w:val="24"/>
          <w:szCs w:val="24"/>
        </w:rPr>
        <w:t>the 1949 UN Genocide Convention</w:t>
      </w:r>
      <w:r w:rsidR="005F4EF2" w:rsidRPr="00474160">
        <w:rPr>
          <w:rFonts w:ascii="Times New Roman" w:hAnsi="Times New Roman" w:cs="Times New Roman"/>
          <w:sz w:val="24"/>
          <w:szCs w:val="24"/>
        </w:rPr>
        <w:t xml:space="preserve"> put it,</w:t>
      </w:r>
      <w:r w:rsidRPr="00474160">
        <w:rPr>
          <w:rFonts w:ascii="Times New Roman" w:hAnsi="Times New Roman" w:cs="Times New Roman"/>
          <w:sz w:val="24"/>
          <w:szCs w:val="24"/>
        </w:rPr>
        <w:t xml:space="preserve"> an "intent to destroy, in whole or in part" </w:t>
      </w:r>
      <w:r w:rsidR="005F4EF2" w:rsidRPr="00474160">
        <w:rPr>
          <w:rFonts w:ascii="Times New Roman" w:hAnsi="Times New Roman" w:cs="Times New Roman"/>
          <w:sz w:val="24"/>
          <w:szCs w:val="24"/>
        </w:rPr>
        <w:t xml:space="preserve">was needed </w:t>
      </w:r>
      <w:r w:rsidRPr="00474160">
        <w:rPr>
          <w:rFonts w:ascii="Times New Roman" w:hAnsi="Times New Roman" w:cs="Times New Roman"/>
          <w:sz w:val="24"/>
          <w:szCs w:val="24"/>
        </w:rPr>
        <w:t>for this kind of mass atrocities</w:t>
      </w:r>
      <w:r w:rsidR="005F4EF2" w:rsidRPr="00474160">
        <w:rPr>
          <w:rFonts w:ascii="Times New Roman" w:hAnsi="Times New Roman" w:cs="Times New Roman"/>
          <w:sz w:val="24"/>
          <w:szCs w:val="24"/>
        </w:rPr>
        <w:t xml:space="preserve"> to take place</w:t>
      </w:r>
      <w:r w:rsidR="001F0F8B" w:rsidRPr="00474160">
        <w:rPr>
          <w:rFonts w:ascii="Times New Roman" w:hAnsi="Times New Roman" w:cs="Times New Roman"/>
          <w:sz w:val="24"/>
          <w:szCs w:val="24"/>
        </w:rPr>
        <w:t>; with regard to the Holocaust, that intent must have originated from, indeed seemed personified in</w:t>
      </w:r>
      <w:r w:rsidR="00175AB7" w:rsidRPr="00474160">
        <w:rPr>
          <w:rFonts w:ascii="Times New Roman" w:hAnsi="Times New Roman" w:cs="Times New Roman"/>
          <w:sz w:val="24"/>
          <w:szCs w:val="24"/>
        </w:rPr>
        <w:t xml:space="preserve"> Hitler and his top lieutenants</w:t>
      </w:r>
      <w:r w:rsidR="001F0F8B" w:rsidRPr="00474160">
        <w:rPr>
          <w:rFonts w:ascii="Times New Roman" w:hAnsi="Times New Roman" w:cs="Times New Roman"/>
          <w:sz w:val="24"/>
          <w:szCs w:val="24"/>
        </w:rPr>
        <w:t>. The Nuremberg trials</w:t>
      </w:r>
      <w:r w:rsidR="00CB1AEC" w:rsidRPr="00474160">
        <w:rPr>
          <w:rFonts w:ascii="Times New Roman" w:hAnsi="Times New Roman" w:cs="Times New Roman"/>
          <w:sz w:val="24"/>
          <w:szCs w:val="24"/>
        </w:rPr>
        <w:t xml:space="preserve"> designed to bring the main German perpetrators to justice operated on the basis of this assumption</w:t>
      </w:r>
      <w:r w:rsidR="005F4EF2" w:rsidRPr="00474160">
        <w:rPr>
          <w:rFonts w:ascii="Times New Roman" w:hAnsi="Times New Roman" w:cs="Times New Roman"/>
          <w:sz w:val="24"/>
          <w:szCs w:val="24"/>
        </w:rPr>
        <w:t xml:space="preserve"> </w:t>
      </w:r>
      <w:r w:rsidR="00CB1AEC" w:rsidRPr="00474160">
        <w:rPr>
          <w:rFonts w:ascii="Times New Roman" w:hAnsi="Times New Roman" w:cs="Times New Roman"/>
          <w:sz w:val="24"/>
          <w:szCs w:val="24"/>
        </w:rPr>
        <w:t xml:space="preserve">while contributing to its spread as a standard argument in </w:t>
      </w:r>
      <w:r w:rsidR="00175AB7" w:rsidRPr="00474160">
        <w:rPr>
          <w:rFonts w:ascii="Times New Roman" w:hAnsi="Times New Roman" w:cs="Times New Roman"/>
          <w:sz w:val="24"/>
          <w:szCs w:val="24"/>
        </w:rPr>
        <w:t xml:space="preserve">subsequent </w:t>
      </w:r>
      <w:r w:rsidR="00CB1AEC" w:rsidRPr="00474160">
        <w:rPr>
          <w:rFonts w:ascii="Times New Roman" w:hAnsi="Times New Roman" w:cs="Times New Roman"/>
          <w:sz w:val="24"/>
          <w:szCs w:val="24"/>
        </w:rPr>
        <w:t>criminal indictments</w:t>
      </w:r>
      <w:r w:rsidR="005F4EF2" w:rsidRPr="00474160">
        <w:rPr>
          <w:rFonts w:ascii="Times New Roman" w:hAnsi="Times New Roman" w:cs="Times New Roman"/>
          <w:sz w:val="24"/>
          <w:szCs w:val="24"/>
        </w:rPr>
        <w:t xml:space="preserve">. </w:t>
      </w:r>
      <w:r w:rsidR="00E5100F" w:rsidRPr="00474160">
        <w:rPr>
          <w:rFonts w:ascii="Times New Roman" w:hAnsi="Times New Roman" w:cs="Times New Roman"/>
          <w:sz w:val="24"/>
          <w:szCs w:val="24"/>
        </w:rPr>
        <w:t xml:space="preserve">However, already </w:t>
      </w:r>
      <w:r w:rsidR="00CB1AEC" w:rsidRPr="00474160">
        <w:rPr>
          <w:rFonts w:ascii="Times New Roman" w:hAnsi="Times New Roman" w:cs="Times New Roman"/>
          <w:sz w:val="24"/>
          <w:szCs w:val="24"/>
        </w:rPr>
        <w:t xml:space="preserve">in the late 1940s </w:t>
      </w:r>
      <w:r w:rsidR="00E5100F" w:rsidRPr="00474160">
        <w:rPr>
          <w:rFonts w:ascii="Times New Roman" w:hAnsi="Times New Roman" w:cs="Times New Roman"/>
          <w:sz w:val="24"/>
          <w:szCs w:val="24"/>
        </w:rPr>
        <w:t xml:space="preserve">it was clear that more than those </w:t>
      </w:r>
      <w:r w:rsidR="00B8708C" w:rsidRPr="00474160">
        <w:rPr>
          <w:rFonts w:ascii="Times New Roman" w:hAnsi="Times New Roman" w:cs="Times New Roman"/>
          <w:sz w:val="24"/>
          <w:szCs w:val="24"/>
        </w:rPr>
        <w:t xml:space="preserve">few </w:t>
      </w:r>
      <w:r w:rsidR="00E5100F" w:rsidRPr="00474160">
        <w:rPr>
          <w:rFonts w:ascii="Times New Roman" w:hAnsi="Times New Roman" w:cs="Times New Roman"/>
          <w:sz w:val="24"/>
          <w:szCs w:val="24"/>
        </w:rPr>
        <w:t>in the Nuremberg dock had been implicated in Nazi crimes</w:t>
      </w:r>
      <w:r w:rsidR="00B8708C" w:rsidRPr="00474160">
        <w:rPr>
          <w:rFonts w:ascii="Times New Roman" w:hAnsi="Times New Roman" w:cs="Times New Roman"/>
          <w:sz w:val="24"/>
          <w:szCs w:val="24"/>
        </w:rPr>
        <w:t>: the Allies not only declared entire organizations criminal; they also launched investigations into numerous crime settings, triggering what would grow into an avalanche of trials held across formerly German-dominated Europe and involving not just Germans, but also their local, often non-German helpers.</w:t>
      </w:r>
      <w:r w:rsidR="00B8708C" w:rsidRPr="00474160">
        <w:rPr>
          <w:rStyle w:val="FootnoteReference"/>
          <w:rFonts w:ascii="Times New Roman" w:hAnsi="Times New Roman" w:cs="Times New Roman"/>
          <w:sz w:val="24"/>
          <w:szCs w:val="24"/>
        </w:rPr>
        <w:footnoteReference w:id="5"/>
      </w:r>
    </w:p>
    <w:p w14:paraId="51968AB7" w14:textId="77777777" w:rsidR="00B8708C" w:rsidRPr="00474160" w:rsidRDefault="00B8708C" w:rsidP="00EA2395">
      <w:pPr>
        <w:spacing w:line="360" w:lineRule="auto"/>
        <w:rPr>
          <w:rFonts w:ascii="Times New Roman" w:hAnsi="Times New Roman" w:cs="Times New Roman"/>
          <w:sz w:val="24"/>
          <w:szCs w:val="24"/>
        </w:rPr>
      </w:pPr>
    </w:p>
    <w:p w14:paraId="17546254" w14:textId="77777777" w:rsidR="00B332B4" w:rsidRPr="00474160" w:rsidRDefault="00C07121"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Those who had been victimized rarely knew their victimizers’ identity, but perceived them as participants in a share criminal endeavor. </w:t>
      </w:r>
      <w:r w:rsidR="00CB1AEC" w:rsidRPr="00474160">
        <w:rPr>
          <w:rFonts w:ascii="Times New Roman" w:hAnsi="Times New Roman" w:cs="Times New Roman"/>
          <w:sz w:val="24"/>
          <w:szCs w:val="24"/>
        </w:rPr>
        <w:t>Since the war's end</w:t>
      </w:r>
      <w:r w:rsidR="008F50D5" w:rsidRPr="00474160">
        <w:rPr>
          <w:rFonts w:ascii="Times New Roman" w:hAnsi="Times New Roman" w:cs="Times New Roman"/>
          <w:sz w:val="24"/>
          <w:szCs w:val="24"/>
        </w:rPr>
        <w:t xml:space="preserve"> and prompted by the desire to provide evidence for court trials,</w:t>
      </w:r>
      <w:r w:rsidR="00CB1AEC" w:rsidRPr="00474160">
        <w:rPr>
          <w:rFonts w:ascii="Times New Roman" w:hAnsi="Times New Roman" w:cs="Times New Roman"/>
          <w:sz w:val="24"/>
          <w:szCs w:val="24"/>
        </w:rPr>
        <w:t xml:space="preserve"> Jewish historians, many of them survivors, had embarked on research and publication efforts that</w:t>
      </w:r>
      <w:r w:rsidR="00B8708C" w:rsidRPr="00474160">
        <w:rPr>
          <w:rFonts w:ascii="Times New Roman" w:hAnsi="Times New Roman" w:cs="Times New Roman"/>
          <w:sz w:val="24"/>
          <w:szCs w:val="24"/>
        </w:rPr>
        <w:t xml:space="preserve"> </w:t>
      </w:r>
      <w:r w:rsidR="008F50D5" w:rsidRPr="00474160">
        <w:rPr>
          <w:rFonts w:ascii="Times New Roman" w:hAnsi="Times New Roman" w:cs="Times New Roman"/>
          <w:sz w:val="24"/>
          <w:szCs w:val="24"/>
        </w:rPr>
        <w:t>documented and analyzed</w:t>
      </w:r>
      <w:r w:rsidR="00B8708C" w:rsidRPr="00474160">
        <w:rPr>
          <w:rFonts w:ascii="Times New Roman" w:hAnsi="Times New Roman" w:cs="Times New Roman"/>
          <w:sz w:val="24"/>
          <w:szCs w:val="24"/>
        </w:rPr>
        <w:t xml:space="preserve"> the </w:t>
      </w:r>
      <w:r w:rsidR="008F50D5" w:rsidRPr="00474160">
        <w:rPr>
          <w:rFonts w:ascii="Times New Roman" w:hAnsi="Times New Roman" w:cs="Times New Roman"/>
          <w:sz w:val="24"/>
          <w:szCs w:val="24"/>
        </w:rPr>
        <w:t xml:space="preserve">Nazi </w:t>
      </w:r>
      <w:r w:rsidR="00B8708C" w:rsidRPr="00474160">
        <w:rPr>
          <w:rFonts w:ascii="Times New Roman" w:hAnsi="Times New Roman" w:cs="Times New Roman"/>
          <w:sz w:val="24"/>
          <w:szCs w:val="24"/>
        </w:rPr>
        <w:t xml:space="preserve">regime's </w:t>
      </w:r>
      <w:r w:rsidR="00175AB7" w:rsidRPr="00474160">
        <w:rPr>
          <w:rFonts w:ascii="Times New Roman" w:hAnsi="Times New Roman" w:cs="Times New Roman"/>
          <w:sz w:val="24"/>
          <w:szCs w:val="24"/>
        </w:rPr>
        <w:t xml:space="preserve">unprecedented </w:t>
      </w:r>
      <w:r w:rsidR="00B8708C" w:rsidRPr="00474160">
        <w:rPr>
          <w:rFonts w:ascii="Times New Roman" w:hAnsi="Times New Roman" w:cs="Times New Roman"/>
          <w:sz w:val="24"/>
          <w:szCs w:val="24"/>
        </w:rPr>
        <w:t>crim</w:t>
      </w:r>
      <w:r w:rsidR="00175AB7" w:rsidRPr="00474160">
        <w:rPr>
          <w:rFonts w:ascii="Times New Roman" w:hAnsi="Times New Roman" w:cs="Times New Roman"/>
          <w:sz w:val="24"/>
          <w:szCs w:val="24"/>
        </w:rPr>
        <w:t>es perpetrated</w:t>
      </w:r>
      <w:r w:rsidR="008F50D5" w:rsidRPr="00474160">
        <w:rPr>
          <w:rFonts w:ascii="Times New Roman" w:hAnsi="Times New Roman" w:cs="Times New Roman"/>
          <w:sz w:val="24"/>
          <w:szCs w:val="24"/>
        </w:rPr>
        <w:t xml:space="preserve"> in the ghettos and camps of Eastern Europe.</w:t>
      </w:r>
      <w:r w:rsidR="008F50D5" w:rsidRPr="00474160">
        <w:rPr>
          <w:rStyle w:val="FootnoteReference"/>
          <w:rFonts w:ascii="Times New Roman" w:hAnsi="Times New Roman" w:cs="Times New Roman"/>
          <w:sz w:val="24"/>
          <w:szCs w:val="24"/>
        </w:rPr>
        <w:footnoteReference w:id="6"/>
      </w:r>
      <w:r w:rsidR="008F50D5" w:rsidRPr="00474160">
        <w:rPr>
          <w:rFonts w:ascii="Times New Roman" w:hAnsi="Times New Roman" w:cs="Times New Roman"/>
          <w:sz w:val="24"/>
          <w:szCs w:val="24"/>
        </w:rPr>
        <w:t xml:space="preserve"> It took mainstream academic historians much longer until</w:t>
      </w:r>
      <w:r w:rsidR="00D65B5C" w:rsidRPr="00474160">
        <w:rPr>
          <w:rFonts w:ascii="Times New Roman" w:hAnsi="Times New Roman" w:cs="Times New Roman"/>
          <w:sz w:val="24"/>
          <w:szCs w:val="24"/>
        </w:rPr>
        <w:t xml:space="preserve"> this criminality became the subject of intense </w:t>
      </w:r>
      <w:r w:rsidR="008F50D5" w:rsidRPr="00474160">
        <w:rPr>
          <w:rFonts w:ascii="Times New Roman" w:hAnsi="Times New Roman" w:cs="Times New Roman"/>
          <w:sz w:val="24"/>
          <w:szCs w:val="24"/>
        </w:rPr>
        <w:t>investigation</w:t>
      </w:r>
      <w:r w:rsidRPr="00474160">
        <w:rPr>
          <w:rFonts w:ascii="Times New Roman" w:hAnsi="Times New Roman" w:cs="Times New Roman"/>
          <w:sz w:val="24"/>
          <w:szCs w:val="24"/>
        </w:rPr>
        <w:t xml:space="preserve"> as </w:t>
      </w:r>
      <w:r w:rsidR="008F50D5" w:rsidRPr="00474160">
        <w:rPr>
          <w:rFonts w:ascii="Times New Roman" w:hAnsi="Times New Roman" w:cs="Times New Roman"/>
          <w:sz w:val="24"/>
          <w:szCs w:val="24"/>
        </w:rPr>
        <w:t>m</w:t>
      </w:r>
      <w:r w:rsidR="00B8708C" w:rsidRPr="00474160">
        <w:rPr>
          <w:rFonts w:ascii="Times New Roman" w:hAnsi="Times New Roman" w:cs="Times New Roman"/>
          <w:sz w:val="24"/>
          <w:szCs w:val="24"/>
        </w:rPr>
        <w:t xml:space="preserve">ost historians of the Third Reich </w:t>
      </w:r>
      <w:r w:rsidR="008F50D5" w:rsidRPr="00474160">
        <w:rPr>
          <w:rFonts w:ascii="Times New Roman" w:hAnsi="Times New Roman" w:cs="Times New Roman"/>
          <w:sz w:val="24"/>
          <w:szCs w:val="24"/>
        </w:rPr>
        <w:t>remained focused on</w:t>
      </w:r>
      <w:r w:rsidR="00B8708C" w:rsidRPr="00474160">
        <w:rPr>
          <w:rFonts w:ascii="Times New Roman" w:hAnsi="Times New Roman" w:cs="Times New Roman"/>
          <w:sz w:val="24"/>
          <w:szCs w:val="24"/>
        </w:rPr>
        <w:t xml:space="preserve"> studying files </w:t>
      </w:r>
      <w:r w:rsidR="008F50D5" w:rsidRPr="00474160">
        <w:rPr>
          <w:rFonts w:ascii="Times New Roman" w:hAnsi="Times New Roman" w:cs="Times New Roman"/>
          <w:sz w:val="24"/>
          <w:szCs w:val="24"/>
        </w:rPr>
        <w:t>generated by</w:t>
      </w:r>
      <w:r w:rsidR="00D65B5C" w:rsidRPr="00474160">
        <w:rPr>
          <w:rFonts w:ascii="Times New Roman" w:hAnsi="Times New Roman" w:cs="Times New Roman"/>
          <w:sz w:val="24"/>
          <w:szCs w:val="24"/>
        </w:rPr>
        <w:t xml:space="preserve"> German state and party agencies on the top to middle level - documentation in which mass atrocities were barely </w:t>
      </w:r>
      <w:r w:rsidR="00D65B5C" w:rsidRPr="00474160">
        <w:rPr>
          <w:rFonts w:ascii="Times New Roman" w:hAnsi="Times New Roman" w:cs="Times New Roman"/>
          <w:sz w:val="24"/>
          <w:szCs w:val="24"/>
        </w:rPr>
        <w:lastRenderedPageBreak/>
        <w:t xml:space="preserve">discernible and often hidden behind </w:t>
      </w:r>
      <w:r w:rsidR="00474160" w:rsidRPr="00474160">
        <w:rPr>
          <w:rFonts w:ascii="Times New Roman" w:hAnsi="Times New Roman" w:cs="Times New Roman"/>
          <w:sz w:val="24"/>
          <w:szCs w:val="24"/>
        </w:rPr>
        <w:t xml:space="preserve">verbal </w:t>
      </w:r>
      <w:r w:rsidR="00D65B5C" w:rsidRPr="00474160">
        <w:rPr>
          <w:rFonts w:ascii="Times New Roman" w:hAnsi="Times New Roman" w:cs="Times New Roman"/>
          <w:sz w:val="24"/>
          <w:szCs w:val="24"/>
        </w:rPr>
        <w:t xml:space="preserve">abstractions such as </w:t>
      </w:r>
      <w:r w:rsidR="00B332B4" w:rsidRPr="00474160">
        <w:rPr>
          <w:rFonts w:ascii="Times New Roman" w:hAnsi="Times New Roman" w:cs="Times New Roman"/>
          <w:sz w:val="24"/>
          <w:szCs w:val="24"/>
        </w:rPr>
        <w:t>'fighting the Reich's enemies,' '</w:t>
      </w:r>
      <w:r w:rsidR="00D65B5C" w:rsidRPr="00474160">
        <w:rPr>
          <w:rFonts w:ascii="Times New Roman" w:hAnsi="Times New Roman" w:cs="Times New Roman"/>
          <w:sz w:val="24"/>
          <w:szCs w:val="24"/>
        </w:rPr>
        <w:t xml:space="preserve">final solution' or 'pacification'. Furthermore, the heartland of the Holocaust - Eastern Europe, the region of origin </w:t>
      </w:r>
      <w:r w:rsidR="00B332B4" w:rsidRPr="00474160">
        <w:rPr>
          <w:rFonts w:ascii="Times New Roman" w:hAnsi="Times New Roman" w:cs="Times New Roman"/>
          <w:sz w:val="24"/>
          <w:szCs w:val="24"/>
        </w:rPr>
        <w:t>for</w:t>
      </w:r>
      <w:r w:rsidR="00D65B5C" w:rsidRPr="00474160">
        <w:rPr>
          <w:rFonts w:ascii="Times New Roman" w:hAnsi="Times New Roman" w:cs="Times New Roman"/>
          <w:sz w:val="24"/>
          <w:szCs w:val="24"/>
        </w:rPr>
        <w:t xml:space="preserve"> the largest number of victims</w:t>
      </w:r>
      <w:r w:rsidRPr="00474160">
        <w:rPr>
          <w:rFonts w:ascii="Times New Roman" w:hAnsi="Times New Roman" w:cs="Times New Roman"/>
          <w:sz w:val="24"/>
          <w:szCs w:val="24"/>
        </w:rPr>
        <w:t>, the destination of deportation transports from across German-dominated Europe</w:t>
      </w:r>
      <w:r w:rsidR="00D65B5C" w:rsidRPr="00474160">
        <w:rPr>
          <w:rFonts w:ascii="Times New Roman" w:hAnsi="Times New Roman" w:cs="Times New Roman"/>
          <w:sz w:val="24"/>
          <w:szCs w:val="24"/>
        </w:rPr>
        <w:t xml:space="preserve"> and the setting </w:t>
      </w:r>
      <w:r w:rsidR="00B332B4" w:rsidRPr="00474160">
        <w:rPr>
          <w:rFonts w:ascii="Times New Roman" w:hAnsi="Times New Roman" w:cs="Times New Roman"/>
          <w:sz w:val="24"/>
          <w:szCs w:val="24"/>
        </w:rPr>
        <w:t xml:space="preserve">where organized </w:t>
      </w:r>
      <w:r w:rsidR="00D65B5C" w:rsidRPr="00474160">
        <w:rPr>
          <w:rFonts w:ascii="Times New Roman" w:hAnsi="Times New Roman" w:cs="Times New Roman"/>
          <w:sz w:val="24"/>
          <w:szCs w:val="24"/>
        </w:rPr>
        <w:t xml:space="preserve">mass murder </w:t>
      </w:r>
      <w:r w:rsidR="00B332B4" w:rsidRPr="00474160">
        <w:rPr>
          <w:rFonts w:ascii="Times New Roman" w:hAnsi="Times New Roman" w:cs="Times New Roman"/>
          <w:sz w:val="24"/>
          <w:szCs w:val="24"/>
        </w:rPr>
        <w:t xml:space="preserve">had started and would remain concentrated </w:t>
      </w:r>
      <w:r w:rsidR="00D65B5C" w:rsidRPr="00474160">
        <w:rPr>
          <w:rFonts w:ascii="Times New Roman" w:hAnsi="Times New Roman" w:cs="Times New Roman"/>
          <w:sz w:val="24"/>
          <w:szCs w:val="24"/>
        </w:rPr>
        <w:t>- was largely inaccessible to Western scholars</w:t>
      </w:r>
      <w:r w:rsidR="00B332B4" w:rsidRPr="00474160">
        <w:rPr>
          <w:rFonts w:ascii="Times New Roman" w:hAnsi="Times New Roman" w:cs="Times New Roman"/>
          <w:sz w:val="24"/>
          <w:szCs w:val="24"/>
        </w:rPr>
        <w:t>, and so</w:t>
      </w:r>
      <w:r w:rsidRPr="00474160">
        <w:rPr>
          <w:rFonts w:ascii="Times New Roman" w:hAnsi="Times New Roman" w:cs="Times New Roman"/>
          <w:sz w:val="24"/>
          <w:szCs w:val="24"/>
        </w:rPr>
        <w:t xml:space="preserve"> were the </w:t>
      </w:r>
      <w:r w:rsidR="00B332B4" w:rsidRPr="00474160">
        <w:rPr>
          <w:rFonts w:ascii="Times New Roman" w:hAnsi="Times New Roman" w:cs="Times New Roman"/>
          <w:sz w:val="24"/>
          <w:szCs w:val="24"/>
        </w:rPr>
        <w:t>archives</w:t>
      </w:r>
      <w:r w:rsidRPr="00474160">
        <w:rPr>
          <w:rFonts w:ascii="Times New Roman" w:hAnsi="Times New Roman" w:cs="Times New Roman"/>
          <w:sz w:val="24"/>
          <w:szCs w:val="24"/>
        </w:rPr>
        <w:t xml:space="preserve"> behind the Iron Curtain</w:t>
      </w:r>
      <w:r w:rsidR="00D65B5C" w:rsidRPr="00474160">
        <w:rPr>
          <w:rFonts w:ascii="Times New Roman" w:hAnsi="Times New Roman" w:cs="Times New Roman"/>
          <w:sz w:val="24"/>
          <w:szCs w:val="24"/>
        </w:rPr>
        <w:t xml:space="preserve">. What existed </w:t>
      </w:r>
      <w:r w:rsidR="00DF2F2B" w:rsidRPr="00474160">
        <w:rPr>
          <w:rFonts w:ascii="Times New Roman" w:hAnsi="Times New Roman" w:cs="Times New Roman"/>
          <w:sz w:val="24"/>
          <w:szCs w:val="24"/>
        </w:rPr>
        <w:t xml:space="preserve">well into the 1970s </w:t>
      </w:r>
      <w:r w:rsidR="00D65B5C" w:rsidRPr="00474160">
        <w:rPr>
          <w:rFonts w:ascii="Times New Roman" w:hAnsi="Times New Roman" w:cs="Times New Roman"/>
          <w:sz w:val="24"/>
          <w:szCs w:val="24"/>
        </w:rPr>
        <w:t xml:space="preserve">in terms of Holocaust scholarship </w:t>
      </w:r>
      <w:r w:rsidR="00B332B4" w:rsidRPr="00474160">
        <w:rPr>
          <w:rFonts w:ascii="Times New Roman" w:hAnsi="Times New Roman" w:cs="Times New Roman"/>
          <w:sz w:val="24"/>
          <w:szCs w:val="24"/>
        </w:rPr>
        <w:t xml:space="preserve">relied on either survivor-produced and -collected documentation, or </w:t>
      </w:r>
      <w:r w:rsidR="00D65B5C" w:rsidRPr="00474160">
        <w:rPr>
          <w:rFonts w:ascii="Times New Roman" w:hAnsi="Times New Roman" w:cs="Times New Roman"/>
          <w:sz w:val="24"/>
          <w:szCs w:val="24"/>
        </w:rPr>
        <w:t xml:space="preserve">on documentation gathered or generated during post-war legal proceedings, first and foremost the Nuremberg trials. </w:t>
      </w:r>
    </w:p>
    <w:p w14:paraId="1B4CEDCF" w14:textId="77777777" w:rsidR="00B332B4" w:rsidRPr="00474160" w:rsidRDefault="00B332B4" w:rsidP="00EA2395">
      <w:pPr>
        <w:spacing w:line="360" w:lineRule="auto"/>
        <w:rPr>
          <w:rFonts w:ascii="Times New Roman" w:hAnsi="Times New Roman" w:cs="Times New Roman"/>
          <w:sz w:val="24"/>
          <w:szCs w:val="24"/>
        </w:rPr>
      </w:pPr>
    </w:p>
    <w:p w14:paraId="714BE800" w14:textId="77777777" w:rsidR="00B8708C" w:rsidRPr="00474160" w:rsidRDefault="00474160"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It is worth noting that t</w:t>
      </w:r>
      <w:r w:rsidR="00B332B4" w:rsidRPr="00474160">
        <w:rPr>
          <w:rFonts w:ascii="Times New Roman" w:hAnsi="Times New Roman" w:cs="Times New Roman"/>
          <w:sz w:val="24"/>
          <w:szCs w:val="24"/>
        </w:rPr>
        <w:t xml:space="preserve">he key role of post-war legal projects, be they successful or unsuccessful in bringing perpetrators to justice, for the emergence and further evolution of what we now know as the field of Holocaust Studies </w:t>
      </w:r>
      <w:r w:rsidR="00EF3C39" w:rsidRPr="00474160">
        <w:rPr>
          <w:rFonts w:ascii="Times New Roman" w:hAnsi="Times New Roman" w:cs="Times New Roman"/>
          <w:sz w:val="24"/>
          <w:szCs w:val="24"/>
        </w:rPr>
        <w:t>remains</w:t>
      </w:r>
      <w:r w:rsidR="00B332B4" w:rsidRPr="00474160">
        <w:rPr>
          <w:rFonts w:ascii="Times New Roman" w:hAnsi="Times New Roman" w:cs="Times New Roman"/>
          <w:sz w:val="24"/>
          <w:szCs w:val="24"/>
        </w:rPr>
        <w:t xml:space="preserve"> under-appreciated. </w:t>
      </w:r>
      <w:r w:rsidR="00EF3C39" w:rsidRPr="00474160">
        <w:rPr>
          <w:rFonts w:ascii="Times New Roman" w:hAnsi="Times New Roman" w:cs="Times New Roman"/>
          <w:sz w:val="24"/>
          <w:szCs w:val="24"/>
        </w:rPr>
        <w:t>Indeed</w:t>
      </w:r>
      <w:r w:rsidR="00B332B4" w:rsidRPr="00474160">
        <w:rPr>
          <w:rFonts w:ascii="Times New Roman" w:hAnsi="Times New Roman" w:cs="Times New Roman"/>
          <w:sz w:val="24"/>
          <w:szCs w:val="24"/>
        </w:rPr>
        <w:t xml:space="preserve">, </w:t>
      </w:r>
      <w:r w:rsidR="00AC774D" w:rsidRPr="00474160">
        <w:rPr>
          <w:rFonts w:ascii="Times New Roman" w:hAnsi="Times New Roman" w:cs="Times New Roman"/>
          <w:sz w:val="24"/>
          <w:szCs w:val="24"/>
        </w:rPr>
        <w:t xml:space="preserve">judicial attempts at </w:t>
      </w:r>
      <w:r w:rsidR="00B332B4" w:rsidRPr="00474160">
        <w:rPr>
          <w:rFonts w:ascii="Times New Roman" w:hAnsi="Times New Roman" w:cs="Times New Roman"/>
          <w:sz w:val="24"/>
          <w:szCs w:val="24"/>
        </w:rPr>
        <w:t>gathering war-time evidence and produc</w:t>
      </w:r>
      <w:r w:rsidR="00AC774D" w:rsidRPr="00474160">
        <w:rPr>
          <w:rFonts w:ascii="Times New Roman" w:hAnsi="Times New Roman" w:cs="Times New Roman"/>
          <w:sz w:val="24"/>
          <w:szCs w:val="24"/>
        </w:rPr>
        <w:t>ing</w:t>
      </w:r>
      <w:r w:rsidR="00B332B4" w:rsidRPr="00474160">
        <w:rPr>
          <w:rFonts w:ascii="Times New Roman" w:hAnsi="Times New Roman" w:cs="Times New Roman"/>
          <w:sz w:val="24"/>
          <w:szCs w:val="24"/>
        </w:rPr>
        <w:t xml:space="preserve"> testimony for the purpose of bringing cases in front of courts provided the most </w:t>
      </w:r>
      <w:r w:rsidR="00EF3C39" w:rsidRPr="00474160">
        <w:rPr>
          <w:rFonts w:ascii="Times New Roman" w:hAnsi="Times New Roman" w:cs="Times New Roman"/>
          <w:sz w:val="24"/>
          <w:szCs w:val="24"/>
        </w:rPr>
        <w:t xml:space="preserve">comprehensive, insightful, and diverse corpus of documentation historians could draw on. </w:t>
      </w:r>
      <w:r w:rsidR="00D65B5C" w:rsidRPr="00474160">
        <w:rPr>
          <w:rFonts w:ascii="Times New Roman" w:hAnsi="Times New Roman" w:cs="Times New Roman"/>
          <w:sz w:val="24"/>
          <w:szCs w:val="24"/>
        </w:rPr>
        <w:t>Raul Hilberg's 196</w:t>
      </w:r>
      <w:r w:rsidR="00EF3C39" w:rsidRPr="00474160">
        <w:rPr>
          <w:rFonts w:ascii="Times New Roman" w:hAnsi="Times New Roman" w:cs="Times New Roman"/>
          <w:sz w:val="24"/>
          <w:szCs w:val="24"/>
        </w:rPr>
        <w:t>1 seminal study</w:t>
      </w:r>
      <w:r w:rsidR="00D65B5C" w:rsidRPr="00474160">
        <w:rPr>
          <w:rFonts w:ascii="Times New Roman" w:hAnsi="Times New Roman" w:cs="Times New Roman"/>
          <w:sz w:val="24"/>
          <w:szCs w:val="24"/>
        </w:rPr>
        <w:t xml:space="preserve"> </w:t>
      </w:r>
      <w:r w:rsidR="00D65B5C" w:rsidRPr="00474160">
        <w:rPr>
          <w:rFonts w:ascii="Times New Roman" w:hAnsi="Times New Roman" w:cs="Times New Roman"/>
          <w:i/>
          <w:sz w:val="24"/>
          <w:szCs w:val="24"/>
        </w:rPr>
        <w:t>The Destruction of the European Jews</w:t>
      </w:r>
      <w:r w:rsidR="00EF3C39" w:rsidRPr="00474160">
        <w:rPr>
          <w:rFonts w:ascii="Times New Roman" w:hAnsi="Times New Roman" w:cs="Times New Roman"/>
          <w:sz w:val="24"/>
          <w:szCs w:val="24"/>
        </w:rPr>
        <w:t xml:space="preserve"> did exactly that</w:t>
      </w:r>
      <w:r w:rsidR="00AC774D" w:rsidRPr="00474160">
        <w:rPr>
          <w:rFonts w:ascii="Times New Roman" w:hAnsi="Times New Roman" w:cs="Times New Roman"/>
          <w:sz w:val="24"/>
          <w:szCs w:val="24"/>
        </w:rPr>
        <w:t>: in this path-breaking book</w:t>
      </w:r>
      <w:r w:rsidR="00EF3C39" w:rsidRPr="00474160">
        <w:rPr>
          <w:rFonts w:ascii="Times New Roman" w:hAnsi="Times New Roman" w:cs="Times New Roman"/>
          <w:sz w:val="24"/>
          <w:szCs w:val="24"/>
        </w:rPr>
        <w:t>, the author - a political scientist and Holocaust survivor who</w:t>
      </w:r>
      <w:r w:rsidR="00AC774D" w:rsidRPr="00474160">
        <w:rPr>
          <w:rFonts w:ascii="Times New Roman" w:hAnsi="Times New Roman" w:cs="Times New Roman"/>
          <w:sz w:val="24"/>
          <w:szCs w:val="24"/>
        </w:rPr>
        <w:t>, together with his parents,</w:t>
      </w:r>
      <w:r w:rsidR="00EF3C39" w:rsidRPr="00474160">
        <w:rPr>
          <w:rFonts w:ascii="Times New Roman" w:hAnsi="Times New Roman" w:cs="Times New Roman"/>
          <w:sz w:val="24"/>
          <w:szCs w:val="24"/>
        </w:rPr>
        <w:t xml:space="preserve"> had been forced in 1938 to leave his native Vienna for the United States </w:t>
      </w:r>
      <w:r w:rsidR="00AC774D" w:rsidRPr="00474160">
        <w:rPr>
          <w:rFonts w:ascii="Times New Roman" w:hAnsi="Times New Roman" w:cs="Times New Roman"/>
          <w:sz w:val="24"/>
          <w:szCs w:val="24"/>
        </w:rPr>
        <w:t>–</w:t>
      </w:r>
      <w:r w:rsidR="00EF3C39" w:rsidRPr="00474160">
        <w:rPr>
          <w:rFonts w:ascii="Times New Roman" w:hAnsi="Times New Roman" w:cs="Times New Roman"/>
          <w:sz w:val="24"/>
          <w:szCs w:val="24"/>
        </w:rPr>
        <w:t xml:space="preserve"> </w:t>
      </w:r>
      <w:r w:rsidR="00AC774D" w:rsidRPr="00474160">
        <w:rPr>
          <w:rFonts w:ascii="Times New Roman" w:hAnsi="Times New Roman" w:cs="Times New Roman"/>
          <w:sz w:val="24"/>
          <w:szCs w:val="24"/>
        </w:rPr>
        <w:t>based his interpretation of the ‘Final Solution’ as a collectively organized and sequentially implemented</w:t>
      </w:r>
      <w:r w:rsidR="00D57842" w:rsidRPr="00474160">
        <w:rPr>
          <w:rFonts w:ascii="Times New Roman" w:hAnsi="Times New Roman" w:cs="Times New Roman"/>
          <w:sz w:val="24"/>
          <w:szCs w:val="24"/>
        </w:rPr>
        <w:t xml:space="preserve"> mass crime</w:t>
      </w:r>
      <w:r w:rsidR="00AC774D" w:rsidRPr="00474160">
        <w:rPr>
          <w:rFonts w:ascii="Times New Roman" w:hAnsi="Times New Roman" w:cs="Times New Roman"/>
          <w:sz w:val="24"/>
          <w:szCs w:val="24"/>
        </w:rPr>
        <w:t xml:space="preserve"> on the analysis of </w:t>
      </w:r>
      <w:r w:rsidRPr="00474160">
        <w:rPr>
          <w:rFonts w:ascii="Times New Roman" w:hAnsi="Times New Roman" w:cs="Times New Roman"/>
          <w:sz w:val="24"/>
          <w:szCs w:val="24"/>
        </w:rPr>
        <w:t xml:space="preserve">boxes </w:t>
      </w:r>
      <w:r w:rsidR="00EF3C39" w:rsidRPr="00474160">
        <w:rPr>
          <w:rFonts w:ascii="Times New Roman" w:hAnsi="Times New Roman" w:cs="Times New Roman"/>
          <w:sz w:val="24"/>
          <w:szCs w:val="24"/>
        </w:rPr>
        <w:t>of folders with captured German records he had help</w:t>
      </w:r>
      <w:r w:rsidR="00AC774D" w:rsidRPr="00474160">
        <w:rPr>
          <w:rFonts w:ascii="Times New Roman" w:hAnsi="Times New Roman" w:cs="Times New Roman"/>
          <w:sz w:val="24"/>
          <w:szCs w:val="24"/>
        </w:rPr>
        <w:t>ed</w:t>
      </w:r>
      <w:r w:rsidR="00EF3C39" w:rsidRPr="00474160">
        <w:rPr>
          <w:rFonts w:ascii="Times New Roman" w:hAnsi="Times New Roman" w:cs="Times New Roman"/>
          <w:sz w:val="24"/>
          <w:szCs w:val="24"/>
        </w:rPr>
        <w:t xml:space="preserve"> to compile in preparation for the Nuremberg trials. </w:t>
      </w:r>
    </w:p>
    <w:p w14:paraId="081044FC" w14:textId="77777777" w:rsidR="007B30A6" w:rsidRPr="00474160" w:rsidRDefault="007B30A6" w:rsidP="00EA2395">
      <w:pPr>
        <w:spacing w:line="360" w:lineRule="auto"/>
        <w:rPr>
          <w:rFonts w:ascii="Times New Roman" w:hAnsi="Times New Roman" w:cs="Times New Roman"/>
          <w:sz w:val="24"/>
          <w:szCs w:val="24"/>
        </w:rPr>
      </w:pPr>
    </w:p>
    <w:p w14:paraId="73332A1F" w14:textId="77777777" w:rsidR="007B30A6" w:rsidRPr="00474160" w:rsidRDefault="007B30A6" w:rsidP="007B30A6">
      <w:pPr>
        <w:spacing w:after="0" w:line="360" w:lineRule="auto"/>
        <w:rPr>
          <w:rFonts w:ascii="Times New Roman" w:hAnsi="Times New Roman" w:cs="Times New Roman"/>
          <w:sz w:val="24"/>
          <w:szCs w:val="24"/>
        </w:rPr>
      </w:pPr>
      <w:r w:rsidRPr="00474160">
        <w:rPr>
          <w:rFonts w:ascii="Times New Roman" w:hAnsi="Times New Roman" w:cs="Times New Roman"/>
          <w:sz w:val="24"/>
          <w:szCs w:val="24"/>
        </w:rPr>
        <w:t xml:space="preserve">In his insistence that responsibility for this genocide was </w:t>
      </w:r>
      <w:r w:rsidR="00D57842" w:rsidRPr="00474160">
        <w:rPr>
          <w:rFonts w:ascii="Times New Roman" w:hAnsi="Times New Roman" w:cs="Times New Roman"/>
          <w:sz w:val="24"/>
          <w:szCs w:val="24"/>
        </w:rPr>
        <w:t xml:space="preserve">diffused widely within </w:t>
      </w:r>
      <w:r w:rsidRPr="00474160">
        <w:rPr>
          <w:rFonts w:ascii="Times New Roman" w:hAnsi="Times New Roman" w:cs="Times New Roman"/>
          <w:sz w:val="24"/>
          <w:szCs w:val="24"/>
        </w:rPr>
        <w:t xml:space="preserve">German society as a whole, Hilberg broke fresh ground at a time when most historians, if they were interested in the </w:t>
      </w:r>
      <w:r w:rsidR="00D57842" w:rsidRPr="00474160">
        <w:rPr>
          <w:rFonts w:ascii="Times New Roman" w:hAnsi="Times New Roman" w:cs="Times New Roman"/>
          <w:sz w:val="24"/>
          <w:szCs w:val="24"/>
        </w:rPr>
        <w:t>Holocaust at all</w:t>
      </w:r>
      <w:r w:rsidRPr="00474160">
        <w:rPr>
          <w:rFonts w:ascii="Times New Roman" w:hAnsi="Times New Roman" w:cs="Times New Roman"/>
          <w:sz w:val="24"/>
          <w:szCs w:val="24"/>
        </w:rPr>
        <w:t xml:space="preserve">, </w:t>
      </w:r>
      <w:r w:rsidR="00D57842" w:rsidRPr="00474160">
        <w:rPr>
          <w:rFonts w:ascii="Times New Roman" w:hAnsi="Times New Roman" w:cs="Times New Roman"/>
          <w:sz w:val="24"/>
          <w:szCs w:val="24"/>
        </w:rPr>
        <w:t>paid little attention to its societal dimensions</w:t>
      </w:r>
      <w:r w:rsidRPr="00474160">
        <w:rPr>
          <w:rFonts w:ascii="Times New Roman" w:hAnsi="Times New Roman" w:cs="Times New Roman"/>
          <w:sz w:val="24"/>
          <w:szCs w:val="24"/>
        </w:rPr>
        <w:t>. Hilberg had comparatively little to say about the Führer, much more about those outside the innermost circle of Hitler-confidants: ministerial bureaucrats, military and police officers, businessmen and technocrats who, across German-controlled Europe and sometimes quite literally, kept German trains running on time. In the late 1970s, i</w:t>
      </w:r>
      <w:r w:rsidRPr="00474160">
        <w:rPr>
          <w:rFonts w:ascii="Times New Roman" w:eastAsia="Times New Roman" w:hAnsi="Times New Roman" w:cs="Times New Roman"/>
          <w:sz w:val="24"/>
          <w:szCs w:val="24"/>
        </w:rPr>
        <w:t>n an interview with Claude Lanzmann for his „Shoah“-</w:t>
      </w:r>
      <w:r w:rsidRPr="00474160">
        <w:rPr>
          <w:rFonts w:ascii="Times New Roman" w:eastAsia="Times New Roman" w:hAnsi="Times New Roman" w:cs="Times New Roman"/>
          <w:sz w:val="24"/>
          <w:szCs w:val="24"/>
        </w:rPr>
        <w:lastRenderedPageBreak/>
        <w:t xml:space="preserve">movie, Hilberg pointed to German railroad officials determined to overcome challenges that stood in the way of transporting Jews to their death. For Hilberg, these actions by the men of the Reichsbahn exemplified that history is often „a whole mess of technical tasks“ </w:t>
      </w:r>
      <w:r w:rsidR="009F4740" w:rsidRPr="00474160">
        <w:rPr>
          <w:rFonts w:ascii="Times New Roman" w:eastAsia="Times New Roman" w:hAnsi="Times New Roman" w:cs="Times New Roman"/>
          <w:sz w:val="24"/>
          <w:szCs w:val="24"/>
        </w:rPr>
        <w:t>left to be sorted out</w:t>
      </w:r>
      <w:r w:rsidRPr="00474160">
        <w:rPr>
          <w:rFonts w:ascii="Times New Roman" w:eastAsia="Times New Roman" w:hAnsi="Times New Roman" w:cs="Times New Roman"/>
          <w:sz w:val="24"/>
          <w:szCs w:val="24"/>
        </w:rPr>
        <w:t xml:space="preserve"> by „little people“</w:t>
      </w:r>
      <w:r w:rsidR="009F4740" w:rsidRPr="00474160">
        <w:rPr>
          <w:rFonts w:ascii="Times New Roman" w:eastAsia="Times New Roman" w:hAnsi="Times New Roman" w:cs="Times New Roman"/>
          <w:sz w:val="24"/>
          <w:szCs w:val="24"/>
        </w:rPr>
        <w:t xml:space="preserve"> with the required expertise and commitment to get the job done</w:t>
      </w:r>
      <w:r w:rsidRPr="00474160">
        <w:rPr>
          <w:rFonts w:ascii="Times New Roman" w:eastAsia="Times New Roman" w:hAnsi="Times New Roman" w:cs="Times New Roman"/>
          <w:sz w:val="24"/>
          <w:szCs w:val="24"/>
        </w:rPr>
        <w:t>.</w:t>
      </w:r>
      <w:r w:rsidRPr="00474160">
        <w:rPr>
          <w:rFonts w:ascii="Times New Roman" w:eastAsia="Times New Roman" w:hAnsi="Times New Roman" w:cs="Times New Roman"/>
          <w:sz w:val="24"/>
          <w:szCs w:val="24"/>
          <w:vertAlign w:val="superscript"/>
        </w:rPr>
        <w:footnoteReference w:id="7"/>
      </w:r>
      <w:r w:rsidRPr="00474160">
        <w:rPr>
          <w:rFonts w:ascii="Times New Roman" w:eastAsia="Times New Roman" w:hAnsi="Times New Roman" w:cs="Times New Roman"/>
          <w:sz w:val="24"/>
          <w:szCs w:val="24"/>
        </w:rPr>
        <w:t xml:space="preserve"> Looking at the murder of the European Jews from that perspective, he tells Lanzmann, “we see very mundane, ordinary day-by-day activities and procedures.”</w:t>
      </w:r>
      <w:r w:rsidRPr="00474160">
        <w:rPr>
          <w:rFonts w:ascii="Times New Roman" w:eastAsia="Times New Roman" w:hAnsi="Times New Roman" w:cs="Times New Roman"/>
          <w:sz w:val="24"/>
          <w:szCs w:val="24"/>
          <w:vertAlign w:val="superscript"/>
        </w:rPr>
        <w:footnoteReference w:id="8"/>
      </w:r>
    </w:p>
    <w:p w14:paraId="0CE3D868" w14:textId="77777777" w:rsidR="007B30A6" w:rsidRPr="00474160" w:rsidRDefault="007B30A6" w:rsidP="00EA2395">
      <w:pPr>
        <w:spacing w:line="360" w:lineRule="auto"/>
        <w:rPr>
          <w:rFonts w:ascii="Times New Roman" w:hAnsi="Times New Roman" w:cs="Times New Roman"/>
          <w:sz w:val="24"/>
          <w:szCs w:val="24"/>
        </w:rPr>
      </w:pPr>
    </w:p>
    <w:p w14:paraId="1BF1CC0D" w14:textId="77777777" w:rsidR="007F4735" w:rsidRPr="00474160" w:rsidRDefault="007B30A6"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For many years and despite his mastery of Holocaust perpetration as a process so compellingly presented in his magnum opus, Hilberg remained marginal among scholars of Nazi history. His deep, long-lasting skepticism towards post-war accounts by Holocaust survivors</w:t>
      </w:r>
      <w:r w:rsidR="00D57842" w:rsidRPr="00474160">
        <w:rPr>
          <w:rFonts w:ascii="Times New Roman" w:hAnsi="Times New Roman" w:cs="Times New Roman"/>
          <w:sz w:val="24"/>
          <w:szCs w:val="24"/>
        </w:rPr>
        <w:t xml:space="preserve"> also</w:t>
      </w:r>
      <w:r w:rsidRPr="00474160">
        <w:rPr>
          <w:rFonts w:ascii="Times New Roman" w:hAnsi="Times New Roman" w:cs="Times New Roman"/>
          <w:sz w:val="24"/>
          <w:szCs w:val="24"/>
        </w:rPr>
        <w:t xml:space="preserve"> made him an outsider among </w:t>
      </w:r>
      <w:r w:rsidR="0073461B" w:rsidRPr="00474160">
        <w:rPr>
          <w:rFonts w:ascii="Times New Roman" w:hAnsi="Times New Roman" w:cs="Times New Roman"/>
          <w:sz w:val="24"/>
          <w:szCs w:val="24"/>
        </w:rPr>
        <w:t>historians who, like those based at Yad Vashem in Jerusalem, placed greater emphasis on Jewish responses, perceptions and experiences than on the working of the persecutory apparatus.</w:t>
      </w:r>
      <w:r w:rsidR="00474160">
        <w:rPr>
          <w:rStyle w:val="FootnoteReference"/>
          <w:rFonts w:ascii="Times New Roman" w:hAnsi="Times New Roman" w:cs="Times New Roman"/>
          <w:sz w:val="24"/>
          <w:szCs w:val="24"/>
        </w:rPr>
        <w:footnoteReference w:id="9"/>
      </w:r>
      <w:r w:rsidR="0073461B" w:rsidRPr="00474160">
        <w:rPr>
          <w:rFonts w:ascii="Times New Roman" w:hAnsi="Times New Roman" w:cs="Times New Roman"/>
          <w:sz w:val="24"/>
          <w:szCs w:val="24"/>
        </w:rPr>
        <w:t xml:space="preserve"> Conversely, scholars based at academic centers in Germany who had come to the topic from a very different</w:t>
      </w:r>
      <w:r w:rsidR="00D57842" w:rsidRPr="00474160">
        <w:rPr>
          <w:rFonts w:ascii="Times New Roman" w:hAnsi="Times New Roman" w:cs="Times New Roman"/>
          <w:sz w:val="24"/>
          <w:szCs w:val="24"/>
        </w:rPr>
        <w:t xml:space="preserve"> autobiographic and interpretative</w:t>
      </w:r>
      <w:r w:rsidR="0073461B" w:rsidRPr="00474160">
        <w:rPr>
          <w:rFonts w:ascii="Times New Roman" w:hAnsi="Times New Roman" w:cs="Times New Roman"/>
          <w:sz w:val="24"/>
          <w:szCs w:val="24"/>
        </w:rPr>
        <w:t xml:space="preserve"> perspective </w:t>
      </w:r>
      <w:r w:rsidR="00D57842" w:rsidRPr="00474160">
        <w:rPr>
          <w:rFonts w:ascii="Times New Roman" w:hAnsi="Times New Roman" w:cs="Times New Roman"/>
          <w:sz w:val="24"/>
          <w:szCs w:val="24"/>
        </w:rPr>
        <w:t xml:space="preserve">saw </w:t>
      </w:r>
      <w:r w:rsidR="0073461B" w:rsidRPr="00474160">
        <w:rPr>
          <w:rFonts w:ascii="Times New Roman" w:hAnsi="Times New Roman" w:cs="Times New Roman"/>
          <w:sz w:val="24"/>
          <w:szCs w:val="24"/>
        </w:rPr>
        <w:t xml:space="preserve">no </w:t>
      </w:r>
      <w:r w:rsidR="00D57842" w:rsidRPr="00474160">
        <w:rPr>
          <w:rFonts w:ascii="Times New Roman" w:hAnsi="Times New Roman" w:cs="Times New Roman"/>
          <w:sz w:val="24"/>
          <w:szCs w:val="24"/>
        </w:rPr>
        <w:t>reason</w:t>
      </w:r>
      <w:r w:rsidR="0073461B" w:rsidRPr="00474160">
        <w:rPr>
          <w:rFonts w:ascii="Times New Roman" w:hAnsi="Times New Roman" w:cs="Times New Roman"/>
          <w:sz w:val="24"/>
          <w:szCs w:val="24"/>
        </w:rPr>
        <w:t xml:space="preserve"> to </w:t>
      </w:r>
      <w:r w:rsidR="00D57842" w:rsidRPr="00474160">
        <w:rPr>
          <w:rFonts w:ascii="Times New Roman" w:hAnsi="Times New Roman" w:cs="Times New Roman"/>
          <w:sz w:val="24"/>
          <w:szCs w:val="24"/>
        </w:rPr>
        <w:t xml:space="preserve">augment let alone </w:t>
      </w:r>
      <w:r w:rsidR="0073461B" w:rsidRPr="00474160">
        <w:rPr>
          <w:rFonts w:ascii="Times New Roman" w:hAnsi="Times New Roman" w:cs="Times New Roman"/>
          <w:sz w:val="24"/>
          <w:szCs w:val="24"/>
        </w:rPr>
        <w:t xml:space="preserve">replace their Hitler-focused approach with one that tried to come to grips with the </w:t>
      </w:r>
      <w:r w:rsidR="007F4735" w:rsidRPr="00474160">
        <w:rPr>
          <w:rFonts w:ascii="Times New Roman" w:hAnsi="Times New Roman" w:cs="Times New Roman"/>
          <w:sz w:val="24"/>
          <w:szCs w:val="24"/>
        </w:rPr>
        <w:t>many moving parts driving mass violence at the Reich's periphery.</w:t>
      </w:r>
      <w:r w:rsidR="00474160">
        <w:rPr>
          <w:rStyle w:val="FootnoteReference"/>
          <w:rFonts w:ascii="Times New Roman" w:hAnsi="Times New Roman" w:cs="Times New Roman"/>
          <w:sz w:val="24"/>
          <w:szCs w:val="24"/>
        </w:rPr>
        <w:footnoteReference w:id="10"/>
      </w:r>
      <w:r w:rsidR="007F4735" w:rsidRPr="00474160">
        <w:rPr>
          <w:rFonts w:ascii="Times New Roman" w:hAnsi="Times New Roman" w:cs="Times New Roman"/>
          <w:sz w:val="24"/>
          <w:szCs w:val="24"/>
        </w:rPr>
        <w:t xml:space="preserve"> </w:t>
      </w:r>
    </w:p>
    <w:p w14:paraId="262DC007" w14:textId="77777777" w:rsidR="007F4735" w:rsidRPr="00474160" w:rsidRDefault="007F4735" w:rsidP="00EA2395">
      <w:pPr>
        <w:spacing w:line="360" w:lineRule="auto"/>
        <w:rPr>
          <w:rFonts w:ascii="Times New Roman" w:hAnsi="Times New Roman" w:cs="Times New Roman"/>
          <w:sz w:val="24"/>
          <w:szCs w:val="24"/>
        </w:rPr>
      </w:pPr>
    </w:p>
    <w:p w14:paraId="442C93F3" w14:textId="77777777" w:rsidR="0059408E" w:rsidRPr="00474160" w:rsidRDefault="007F4735"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The lack of interest among established academic historians particularly in Germany in </w:t>
      </w:r>
      <w:r w:rsidR="00382E26" w:rsidRPr="00474160">
        <w:rPr>
          <w:rFonts w:ascii="Times New Roman" w:hAnsi="Times New Roman" w:cs="Times New Roman"/>
          <w:sz w:val="24"/>
          <w:szCs w:val="24"/>
        </w:rPr>
        <w:t xml:space="preserve">the </w:t>
      </w:r>
      <w:r w:rsidR="00D57842" w:rsidRPr="00474160">
        <w:rPr>
          <w:rFonts w:ascii="Times New Roman" w:hAnsi="Times New Roman" w:cs="Times New Roman"/>
          <w:sz w:val="24"/>
          <w:szCs w:val="24"/>
        </w:rPr>
        <w:t xml:space="preserve">causes and forms </w:t>
      </w:r>
      <w:r w:rsidR="00382E26" w:rsidRPr="00474160">
        <w:rPr>
          <w:rFonts w:ascii="Times New Roman" w:hAnsi="Times New Roman" w:cs="Times New Roman"/>
          <w:sz w:val="24"/>
          <w:szCs w:val="24"/>
        </w:rPr>
        <w:t xml:space="preserve">of </w:t>
      </w:r>
      <w:r w:rsidRPr="00474160">
        <w:rPr>
          <w:rFonts w:ascii="Times New Roman" w:hAnsi="Times New Roman" w:cs="Times New Roman"/>
          <w:sz w:val="24"/>
          <w:szCs w:val="24"/>
        </w:rPr>
        <w:t xml:space="preserve">that very violence </w:t>
      </w:r>
      <w:r w:rsidR="00474160">
        <w:rPr>
          <w:rFonts w:ascii="Times New Roman" w:hAnsi="Times New Roman" w:cs="Times New Roman"/>
          <w:sz w:val="24"/>
          <w:szCs w:val="24"/>
        </w:rPr>
        <w:t xml:space="preserve">in the heartland of </w:t>
      </w:r>
      <w:r w:rsidR="00382E26" w:rsidRPr="00474160">
        <w:rPr>
          <w:rFonts w:ascii="Times New Roman" w:hAnsi="Times New Roman" w:cs="Times New Roman"/>
          <w:sz w:val="24"/>
          <w:szCs w:val="24"/>
        </w:rPr>
        <w:t xml:space="preserve">the </w:t>
      </w:r>
      <w:r w:rsidR="00474160">
        <w:rPr>
          <w:rFonts w:ascii="Times New Roman" w:hAnsi="Times New Roman" w:cs="Times New Roman"/>
          <w:sz w:val="24"/>
          <w:szCs w:val="24"/>
        </w:rPr>
        <w:t>Holocaust</w:t>
      </w:r>
      <w:r w:rsidR="00382E26" w:rsidRPr="00474160">
        <w:rPr>
          <w:rFonts w:ascii="Times New Roman" w:hAnsi="Times New Roman" w:cs="Times New Roman"/>
          <w:sz w:val="24"/>
          <w:szCs w:val="24"/>
        </w:rPr>
        <w:t xml:space="preserve"> </w:t>
      </w:r>
      <w:r w:rsidRPr="00474160">
        <w:rPr>
          <w:rFonts w:ascii="Times New Roman" w:hAnsi="Times New Roman" w:cs="Times New Roman"/>
          <w:sz w:val="24"/>
          <w:szCs w:val="24"/>
        </w:rPr>
        <w:t xml:space="preserve">was reflected in their relative absence from the small group of experts who gave evidence in trials against Nazi perpetrators. Raul Hilberg </w:t>
      </w:r>
      <w:r w:rsidR="00382E26" w:rsidRPr="00474160">
        <w:rPr>
          <w:rFonts w:ascii="Times New Roman" w:hAnsi="Times New Roman" w:cs="Times New Roman"/>
          <w:sz w:val="24"/>
          <w:szCs w:val="24"/>
        </w:rPr>
        <w:t xml:space="preserve">belonged to that small group: years before he </w:t>
      </w:r>
      <w:r w:rsidRPr="00474160">
        <w:rPr>
          <w:rFonts w:ascii="Times New Roman" w:hAnsi="Times New Roman" w:cs="Times New Roman"/>
          <w:sz w:val="24"/>
          <w:szCs w:val="24"/>
        </w:rPr>
        <w:t>testified for the prosecution in the Polyukhovich case when it came in front of the Adelaide court, he had acted as expert witness in similar proceedings in Canada and the United States. Despite the different lega</w:t>
      </w:r>
      <w:r w:rsidR="009718E7" w:rsidRPr="00474160">
        <w:rPr>
          <w:rFonts w:ascii="Times New Roman" w:hAnsi="Times New Roman" w:cs="Times New Roman"/>
          <w:sz w:val="24"/>
          <w:szCs w:val="24"/>
        </w:rPr>
        <w:t xml:space="preserve">l frameworks, </w:t>
      </w:r>
      <w:r w:rsidR="009718E7" w:rsidRPr="00474160">
        <w:rPr>
          <w:rFonts w:ascii="Times New Roman" w:hAnsi="Times New Roman" w:cs="Times New Roman"/>
          <w:sz w:val="24"/>
          <w:szCs w:val="24"/>
        </w:rPr>
        <w:lastRenderedPageBreak/>
        <w:t xml:space="preserve">here too the historian's understanding of his task could clash with that of the jurist; yet Hilberg and other court-experienced historians shared with the </w:t>
      </w:r>
      <w:r w:rsidR="00382E26" w:rsidRPr="00474160">
        <w:rPr>
          <w:rFonts w:ascii="Times New Roman" w:hAnsi="Times New Roman" w:cs="Times New Roman"/>
          <w:sz w:val="24"/>
          <w:szCs w:val="24"/>
        </w:rPr>
        <w:t>prosecutors</w:t>
      </w:r>
      <w:r w:rsidR="009718E7" w:rsidRPr="00474160">
        <w:rPr>
          <w:rFonts w:ascii="Times New Roman" w:hAnsi="Times New Roman" w:cs="Times New Roman"/>
          <w:sz w:val="24"/>
          <w:szCs w:val="24"/>
        </w:rPr>
        <w:t xml:space="preserve"> a deep commitment towards understanding what role the "little people" such as the ones in the dock did to transform the Holocaust from a dystopian idea into deadly reality. </w:t>
      </w:r>
      <w:r w:rsidR="0059408E" w:rsidRPr="00474160">
        <w:rPr>
          <w:rFonts w:ascii="Times New Roman" w:hAnsi="Times New Roman" w:cs="Times New Roman"/>
          <w:sz w:val="24"/>
          <w:szCs w:val="24"/>
        </w:rPr>
        <w:t>Simultaneously, as legal historian Lawrence Douglas observes, Nazi trial investigations “stimulated the development of specialized investigatory units that revolutionized the roles that professional historians would play in preparing criminal cases.”</w:t>
      </w:r>
      <w:r w:rsidR="0059408E" w:rsidRPr="00474160">
        <w:rPr>
          <w:rStyle w:val="FootnoteReference"/>
          <w:rFonts w:ascii="Times New Roman" w:hAnsi="Times New Roman" w:cs="Times New Roman"/>
          <w:sz w:val="24"/>
          <w:szCs w:val="24"/>
        </w:rPr>
        <w:footnoteReference w:id="11"/>
      </w:r>
      <w:r w:rsidR="0059408E" w:rsidRPr="00474160">
        <w:rPr>
          <w:rFonts w:ascii="Times New Roman" w:hAnsi="Times New Roman" w:cs="Times New Roman"/>
          <w:sz w:val="24"/>
          <w:szCs w:val="24"/>
        </w:rPr>
        <w:t xml:space="preserve"> Different from countries where the crimes of the Holocaust had been committed or from which the perpetrators had originally come, these investigatory units were formed by states that had been destinations of post-war immigration: the USA, Canada, Britain and Australia. Each faced different challenges, yet they shared a perceived need to firmly </w:t>
      </w:r>
      <w:r w:rsidR="00FA0FD2" w:rsidRPr="00474160">
        <w:rPr>
          <w:rFonts w:ascii="Times New Roman" w:hAnsi="Times New Roman" w:cs="Times New Roman"/>
          <w:sz w:val="24"/>
          <w:szCs w:val="24"/>
        </w:rPr>
        <w:t xml:space="preserve">anchor </w:t>
      </w:r>
      <w:r w:rsidR="0059408E" w:rsidRPr="00474160">
        <w:rPr>
          <w:rFonts w:ascii="Times New Roman" w:hAnsi="Times New Roman" w:cs="Times New Roman"/>
          <w:sz w:val="24"/>
          <w:szCs w:val="24"/>
        </w:rPr>
        <w:t>their invest</w:t>
      </w:r>
      <w:r w:rsidR="00FA0FD2" w:rsidRPr="00474160">
        <w:rPr>
          <w:rFonts w:ascii="Times New Roman" w:hAnsi="Times New Roman" w:cs="Times New Roman"/>
          <w:sz w:val="24"/>
          <w:szCs w:val="24"/>
        </w:rPr>
        <w:t>i</w:t>
      </w:r>
      <w:r w:rsidR="0059408E" w:rsidRPr="00474160">
        <w:rPr>
          <w:rFonts w:ascii="Times New Roman" w:hAnsi="Times New Roman" w:cs="Times New Roman"/>
          <w:sz w:val="24"/>
          <w:szCs w:val="24"/>
        </w:rPr>
        <w:t>g</w:t>
      </w:r>
      <w:r w:rsidR="00FA0FD2" w:rsidRPr="00474160">
        <w:rPr>
          <w:rFonts w:ascii="Times New Roman" w:hAnsi="Times New Roman" w:cs="Times New Roman"/>
          <w:sz w:val="24"/>
          <w:szCs w:val="24"/>
        </w:rPr>
        <w:t>a</w:t>
      </w:r>
      <w:r w:rsidR="0059408E" w:rsidRPr="00474160">
        <w:rPr>
          <w:rFonts w:ascii="Times New Roman" w:hAnsi="Times New Roman" w:cs="Times New Roman"/>
          <w:sz w:val="24"/>
          <w:szCs w:val="24"/>
        </w:rPr>
        <w:t>tion</w:t>
      </w:r>
      <w:r w:rsidR="00FA0FD2" w:rsidRPr="00474160">
        <w:rPr>
          <w:rFonts w:ascii="Times New Roman" w:hAnsi="Times New Roman" w:cs="Times New Roman"/>
          <w:sz w:val="24"/>
          <w:szCs w:val="24"/>
        </w:rPr>
        <w:t>s in a solid understanding of the historical context within which their suspects had operated during WWII.</w:t>
      </w:r>
    </w:p>
    <w:p w14:paraId="7D34AF16" w14:textId="77777777" w:rsidR="0059408E" w:rsidRPr="00474160" w:rsidRDefault="0059408E" w:rsidP="00EA2395">
      <w:pPr>
        <w:spacing w:line="360" w:lineRule="auto"/>
        <w:rPr>
          <w:rFonts w:ascii="Times New Roman" w:hAnsi="Times New Roman" w:cs="Times New Roman"/>
          <w:sz w:val="24"/>
          <w:szCs w:val="24"/>
        </w:rPr>
      </w:pPr>
    </w:p>
    <w:p w14:paraId="692DC8B7" w14:textId="77777777" w:rsidR="00FA0FD2" w:rsidRPr="00474160" w:rsidRDefault="00FA0FD2" w:rsidP="00FA0FD2">
      <w:pPr>
        <w:spacing w:line="360" w:lineRule="auto"/>
        <w:rPr>
          <w:rFonts w:ascii="Times New Roman" w:hAnsi="Times New Roman" w:cs="Times New Roman"/>
          <w:sz w:val="24"/>
          <w:szCs w:val="24"/>
          <w:u w:val="single"/>
        </w:rPr>
      </w:pPr>
      <w:r w:rsidRPr="00474160">
        <w:rPr>
          <w:rFonts w:ascii="Times New Roman" w:hAnsi="Times New Roman" w:cs="Times New Roman"/>
          <w:sz w:val="24"/>
          <w:szCs w:val="24"/>
          <w:u w:val="single"/>
        </w:rPr>
        <w:t>3. Finding the connection: From Hitler to Polyukhovych</w:t>
      </w:r>
    </w:p>
    <w:p w14:paraId="1C79F9B6" w14:textId="77777777" w:rsidR="004146FC" w:rsidRPr="00474160" w:rsidRDefault="009718E7"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Until well into the 1990s, the forensics of the Holocaust were dismissed by many historians as an </w:t>
      </w:r>
      <w:r w:rsidR="009F4740" w:rsidRPr="00474160">
        <w:rPr>
          <w:rFonts w:ascii="Times New Roman" w:hAnsi="Times New Roman" w:cs="Times New Roman"/>
          <w:sz w:val="24"/>
          <w:szCs w:val="24"/>
        </w:rPr>
        <w:t xml:space="preserve">unacademic, somewhat </w:t>
      </w:r>
      <w:r w:rsidRPr="00474160">
        <w:rPr>
          <w:rFonts w:ascii="Times New Roman" w:hAnsi="Times New Roman" w:cs="Times New Roman"/>
          <w:sz w:val="24"/>
          <w:szCs w:val="24"/>
        </w:rPr>
        <w:t xml:space="preserve">uncouth subject matter better left to other professions. </w:t>
      </w:r>
      <w:r w:rsidR="00096B97">
        <w:rPr>
          <w:rFonts w:ascii="Times New Roman" w:hAnsi="Times New Roman" w:cs="Times New Roman"/>
          <w:sz w:val="24"/>
          <w:szCs w:val="24"/>
        </w:rPr>
        <w:t xml:space="preserve">In their attempts to </w:t>
      </w:r>
      <w:r w:rsidR="006F64A1" w:rsidRPr="00474160">
        <w:rPr>
          <w:rFonts w:ascii="Times New Roman" w:hAnsi="Times New Roman" w:cs="Times New Roman"/>
          <w:sz w:val="24"/>
          <w:szCs w:val="24"/>
        </w:rPr>
        <w:t xml:space="preserve">understand why the Holocaust happened, few were willing to follow Raul Hilberg’s footsteps by asking the more basic question as to how it happened, particularly if this required study of the horrid yet often maddeningly </w:t>
      </w:r>
      <w:r w:rsidR="00096B97">
        <w:rPr>
          <w:rFonts w:ascii="Times New Roman" w:hAnsi="Times New Roman" w:cs="Times New Roman"/>
          <w:sz w:val="24"/>
          <w:szCs w:val="24"/>
        </w:rPr>
        <w:t>basic</w:t>
      </w:r>
      <w:r w:rsidR="006F64A1" w:rsidRPr="00474160">
        <w:rPr>
          <w:rFonts w:ascii="Times New Roman" w:hAnsi="Times New Roman" w:cs="Times New Roman"/>
          <w:sz w:val="24"/>
          <w:szCs w:val="24"/>
        </w:rPr>
        <w:t xml:space="preserve"> and repetitive ways of killing large numbers of people. </w:t>
      </w:r>
      <w:r w:rsidR="00CE6BCE" w:rsidRPr="00474160">
        <w:rPr>
          <w:rFonts w:ascii="Times New Roman" w:hAnsi="Times New Roman" w:cs="Times New Roman"/>
          <w:sz w:val="24"/>
          <w:szCs w:val="24"/>
        </w:rPr>
        <w:t>When I told a</w:t>
      </w:r>
      <w:r w:rsidRPr="00474160">
        <w:rPr>
          <w:rFonts w:ascii="Times New Roman" w:hAnsi="Times New Roman" w:cs="Times New Roman"/>
          <w:sz w:val="24"/>
          <w:szCs w:val="24"/>
        </w:rPr>
        <w:t xml:space="preserve"> highly renowned </w:t>
      </w:r>
      <w:r w:rsidR="004146FC" w:rsidRPr="00474160">
        <w:rPr>
          <w:rFonts w:ascii="Times New Roman" w:hAnsi="Times New Roman" w:cs="Times New Roman"/>
          <w:sz w:val="24"/>
          <w:szCs w:val="24"/>
        </w:rPr>
        <w:t xml:space="preserve">German </w:t>
      </w:r>
      <w:r w:rsidRPr="00474160">
        <w:rPr>
          <w:rFonts w:ascii="Times New Roman" w:hAnsi="Times New Roman" w:cs="Times New Roman"/>
          <w:sz w:val="24"/>
          <w:szCs w:val="24"/>
        </w:rPr>
        <w:t xml:space="preserve">scholar whom I </w:t>
      </w:r>
      <w:r w:rsidR="00FA0FD2" w:rsidRPr="00474160">
        <w:rPr>
          <w:rFonts w:ascii="Times New Roman" w:hAnsi="Times New Roman" w:cs="Times New Roman"/>
          <w:sz w:val="24"/>
          <w:szCs w:val="24"/>
        </w:rPr>
        <w:t xml:space="preserve">otherwise </w:t>
      </w:r>
      <w:r w:rsidRPr="00474160">
        <w:rPr>
          <w:rFonts w:ascii="Times New Roman" w:hAnsi="Times New Roman" w:cs="Times New Roman"/>
          <w:sz w:val="24"/>
          <w:szCs w:val="24"/>
        </w:rPr>
        <w:t xml:space="preserve">deeply value </w:t>
      </w:r>
      <w:r w:rsidR="004146FC" w:rsidRPr="00474160">
        <w:rPr>
          <w:rFonts w:ascii="Times New Roman" w:hAnsi="Times New Roman" w:cs="Times New Roman"/>
          <w:sz w:val="24"/>
          <w:szCs w:val="24"/>
        </w:rPr>
        <w:t xml:space="preserve">about my </w:t>
      </w:r>
      <w:r w:rsidR="00CE6BCE" w:rsidRPr="00474160">
        <w:rPr>
          <w:rFonts w:ascii="Times New Roman" w:hAnsi="Times New Roman" w:cs="Times New Roman"/>
          <w:sz w:val="24"/>
          <w:szCs w:val="24"/>
        </w:rPr>
        <w:t xml:space="preserve">decision to assist the SIU’s efforts, he advised </w:t>
      </w:r>
      <w:r w:rsidR="00096B97">
        <w:rPr>
          <w:rFonts w:ascii="Times New Roman" w:hAnsi="Times New Roman" w:cs="Times New Roman"/>
          <w:sz w:val="24"/>
          <w:szCs w:val="24"/>
        </w:rPr>
        <w:t xml:space="preserve">me </w:t>
      </w:r>
      <w:r w:rsidR="004146FC" w:rsidRPr="00474160">
        <w:rPr>
          <w:rFonts w:ascii="Times New Roman" w:hAnsi="Times New Roman" w:cs="Times New Roman"/>
          <w:sz w:val="24"/>
          <w:szCs w:val="24"/>
        </w:rPr>
        <w:t xml:space="preserve">that this </w:t>
      </w:r>
      <w:r w:rsidR="00CE6BCE" w:rsidRPr="00474160">
        <w:rPr>
          <w:rFonts w:ascii="Times New Roman" w:hAnsi="Times New Roman" w:cs="Times New Roman"/>
          <w:sz w:val="24"/>
          <w:szCs w:val="24"/>
        </w:rPr>
        <w:t>might not be</w:t>
      </w:r>
      <w:r w:rsidR="004146FC" w:rsidRPr="00474160">
        <w:rPr>
          <w:rFonts w:ascii="Times New Roman" w:hAnsi="Times New Roman" w:cs="Times New Roman"/>
          <w:sz w:val="24"/>
          <w:szCs w:val="24"/>
        </w:rPr>
        <w:t xml:space="preserve"> </w:t>
      </w:r>
      <w:r w:rsidR="00096B97">
        <w:rPr>
          <w:rFonts w:ascii="Times New Roman" w:hAnsi="Times New Roman" w:cs="Times New Roman"/>
          <w:sz w:val="24"/>
          <w:szCs w:val="24"/>
        </w:rPr>
        <w:t>a</w:t>
      </w:r>
      <w:r w:rsidR="004146FC" w:rsidRPr="00474160">
        <w:rPr>
          <w:rFonts w:ascii="Times New Roman" w:hAnsi="Times New Roman" w:cs="Times New Roman"/>
          <w:sz w:val="24"/>
          <w:szCs w:val="24"/>
        </w:rPr>
        <w:t xml:space="preserve"> subject conducive </w:t>
      </w:r>
      <w:r w:rsidR="00CE6BCE" w:rsidRPr="00474160">
        <w:rPr>
          <w:rFonts w:ascii="Times New Roman" w:hAnsi="Times New Roman" w:cs="Times New Roman"/>
          <w:sz w:val="24"/>
          <w:szCs w:val="24"/>
        </w:rPr>
        <w:t>to</w:t>
      </w:r>
      <w:r w:rsidR="004146FC" w:rsidRPr="00474160">
        <w:rPr>
          <w:rFonts w:ascii="Times New Roman" w:hAnsi="Times New Roman" w:cs="Times New Roman"/>
          <w:sz w:val="24"/>
          <w:szCs w:val="24"/>
        </w:rPr>
        <w:t xml:space="preserve"> </w:t>
      </w:r>
      <w:r w:rsidR="006F64A1" w:rsidRPr="00474160">
        <w:rPr>
          <w:rFonts w:ascii="Times New Roman" w:hAnsi="Times New Roman" w:cs="Times New Roman"/>
          <w:sz w:val="24"/>
          <w:szCs w:val="24"/>
        </w:rPr>
        <w:t xml:space="preserve">career-building </w:t>
      </w:r>
      <w:r w:rsidR="004146FC" w:rsidRPr="00474160">
        <w:rPr>
          <w:rFonts w:ascii="Times New Roman" w:hAnsi="Times New Roman" w:cs="Times New Roman"/>
          <w:sz w:val="24"/>
          <w:szCs w:val="24"/>
        </w:rPr>
        <w:t>as a historian.</w:t>
      </w:r>
      <w:r w:rsidR="00FA0FD2" w:rsidRPr="00474160">
        <w:rPr>
          <w:rFonts w:ascii="Times New Roman" w:hAnsi="Times New Roman" w:cs="Times New Roman"/>
          <w:sz w:val="24"/>
          <w:szCs w:val="24"/>
        </w:rPr>
        <w:t xml:space="preserve"> </w:t>
      </w:r>
      <w:r w:rsidR="004146FC" w:rsidRPr="00474160">
        <w:rPr>
          <w:rFonts w:ascii="Times New Roman" w:hAnsi="Times New Roman" w:cs="Times New Roman"/>
          <w:sz w:val="24"/>
          <w:szCs w:val="24"/>
        </w:rPr>
        <w:t>This perception changed in the mid-1990s when the opening of Eastern European archives in conjunction with the discovery of post-war investigations and trials as highly relevant sources prompted historiography's forensic turn</w:t>
      </w:r>
      <w:r w:rsidR="00CE6BCE" w:rsidRPr="00474160">
        <w:rPr>
          <w:rFonts w:ascii="Times New Roman" w:hAnsi="Times New Roman" w:cs="Times New Roman"/>
          <w:sz w:val="24"/>
          <w:szCs w:val="24"/>
        </w:rPr>
        <w:t xml:space="preserve"> and the emergence of</w:t>
      </w:r>
      <w:r w:rsidR="004146FC" w:rsidRPr="00474160">
        <w:rPr>
          <w:rFonts w:ascii="Times New Roman" w:hAnsi="Times New Roman" w:cs="Times New Roman"/>
          <w:sz w:val="24"/>
          <w:szCs w:val="24"/>
        </w:rPr>
        <w:t xml:space="preserve"> Holocaust Studies as a</w:t>
      </w:r>
      <w:r w:rsidR="00CE6BCE" w:rsidRPr="00474160">
        <w:rPr>
          <w:rFonts w:ascii="Times New Roman" w:hAnsi="Times New Roman" w:cs="Times New Roman"/>
          <w:sz w:val="24"/>
          <w:szCs w:val="24"/>
        </w:rPr>
        <w:t>n</w:t>
      </w:r>
      <w:r w:rsidR="004146FC" w:rsidRPr="00474160">
        <w:rPr>
          <w:rFonts w:ascii="Times New Roman" w:hAnsi="Times New Roman" w:cs="Times New Roman"/>
          <w:sz w:val="24"/>
          <w:szCs w:val="24"/>
        </w:rPr>
        <w:t xml:space="preserve"> academic field. But that turn had already been taken by </w:t>
      </w:r>
      <w:r w:rsidR="00CE6BCE" w:rsidRPr="00474160">
        <w:rPr>
          <w:rFonts w:ascii="Times New Roman" w:hAnsi="Times New Roman" w:cs="Times New Roman"/>
          <w:sz w:val="24"/>
          <w:szCs w:val="24"/>
        </w:rPr>
        <w:t>Konrad</w:t>
      </w:r>
      <w:r w:rsidR="004146FC" w:rsidRPr="00474160">
        <w:rPr>
          <w:rFonts w:ascii="Times New Roman" w:hAnsi="Times New Roman" w:cs="Times New Roman"/>
          <w:sz w:val="24"/>
          <w:szCs w:val="24"/>
        </w:rPr>
        <w:t xml:space="preserve"> Kwiet </w:t>
      </w:r>
      <w:r w:rsidR="00CE6BCE" w:rsidRPr="00474160">
        <w:rPr>
          <w:rFonts w:ascii="Times New Roman" w:hAnsi="Times New Roman" w:cs="Times New Roman"/>
          <w:sz w:val="24"/>
          <w:szCs w:val="24"/>
        </w:rPr>
        <w:t xml:space="preserve">and others </w:t>
      </w:r>
      <w:r w:rsidR="004146FC" w:rsidRPr="00474160">
        <w:rPr>
          <w:rFonts w:ascii="Times New Roman" w:hAnsi="Times New Roman" w:cs="Times New Roman"/>
          <w:sz w:val="24"/>
          <w:szCs w:val="24"/>
        </w:rPr>
        <w:t xml:space="preserve">who had been among the first Western scholars to </w:t>
      </w:r>
      <w:r w:rsidR="00F97BC7" w:rsidRPr="00474160">
        <w:rPr>
          <w:rFonts w:ascii="Times New Roman" w:hAnsi="Times New Roman" w:cs="Times New Roman"/>
          <w:sz w:val="24"/>
          <w:szCs w:val="24"/>
        </w:rPr>
        <w:t>get access to</w:t>
      </w:r>
      <w:r w:rsidR="004146FC" w:rsidRPr="00474160">
        <w:rPr>
          <w:rFonts w:ascii="Times New Roman" w:hAnsi="Times New Roman" w:cs="Times New Roman"/>
          <w:sz w:val="24"/>
          <w:szCs w:val="24"/>
        </w:rPr>
        <w:t xml:space="preserve"> Eastern European archives w</w:t>
      </w:r>
      <w:r w:rsidR="00F97BC7" w:rsidRPr="00474160">
        <w:rPr>
          <w:rFonts w:ascii="Times New Roman" w:hAnsi="Times New Roman" w:cs="Times New Roman"/>
          <w:sz w:val="24"/>
          <w:szCs w:val="24"/>
        </w:rPr>
        <w:t>ith t</w:t>
      </w:r>
      <w:r w:rsidR="004146FC" w:rsidRPr="00474160">
        <w:rPr>
          <w:rFonts w:ascii="Times New Roman" w:hAnsi="Times New Roman" w:cs="Times New Roman"/>
          <w:sz w:val="24"/>
          <w:szCs w:val="24"/>
        </w:rPr>
        <w:t>he</w:t>
      </w:r>
      <w:r w:rsidR="00F97BC7" w:rsidRPr="00474160">
        <w:rPr>
          <w:rFonts w:ascii="Times New Roman" w:hAnsi="Times New Roman" w:cs="Times New Roman"/>
          <w:sz w:val="24"/>
          <w:szCs w:val="24"/>
        </w:rPr>
        <w:t>i</w:t>
      </w:r>
      <w:r w:rsidR="004146FC" w:rsidRPr="00474160">
        <w:rPr>
          <w:rFonts w:ascii="Times New Roman" w:hAnsi="Times New Roman" w:cs="Times New Roman"/>
          <w:sz w:val="24"/>
          <w:szCs w:val="24"/>
        </w:rPr>
        <w:t>r massive collections of captured German war-time records</w:t>
      </w:r>
      <w:r w:rsidR="00F97BC7" w:rsidRPr="00474160">
        <w:rPr>
          <w:rFonts w:ascii="Times New Roman" w:hAnsi="Times New Roman" w:cs="Times New Roman"/>
          <w:sz w:val="24"/>
          <w:szCs w:val="24"/>
        </w:rPr>
        <w:t xml:space="preserve">. They found a most receptive audience in court-experienced </w:t>
      </w:r>
      <w:r w:rsidR="00096B97">
        <w:rPr>
          <w:rFonts w:ascii="Times New Roman" w:hAnsi="Times New Roman" w:cs="Times New Roman"/>
          <w:sz w:val="24"/>
          <w:szCs w:val="24"/>
        </w:rPr>
        <w:t>peers</w:t>
      </w:r>
      <w:r w:rsidR="00F97BC7" w:rsidRPr="00474160">
        <w:rPr>
          <w:rFonts w:ascii="Times New Roman" w:hAnsi="Times New Roman" w:cs="Times New Roman"/>
          <w:sz w:val="24"/>
          <w:szCs w:val="24"/>
        </w:rPr>
        <w:t xml:space="preserve"> such as </w:t>
      </w:r>
      <w:r w:rsidR="004146FC" w:rsidRPr="00474160">
        <w:rPr>
          <w:rFonts w:ascii="Times New Roman" w:hAnsi="Times New Roman" w:cs="Times New Roman"/>
          <w:sz w:val="24"/>
          <w:szCs w:val="24"/>
        </w:rPr>
        <w:t xml:space="preserve">Hilberg and Christopher Browning, another expert </w:t>
      </w:r>
      <w:r w:rsidR="00096B97">
        <w:rPr>
          <w:rFonts w:ascii="Times New Roman" w:hAnsi="Times New Roman" w:cs="Times New Roman"/>
          <w:sz w:val="24"/>
          <w:szCs w:val="24"/>
        </w:rPr>
        <w:lastRenderedPageBreak/>
        <w:t xml:space="preserve">US-based </w:t>
      </w:r>
      <w:r w:rsidR="004146FC" w:rsidRPr="00474160">
        <w:rPr>
          <w:rFonts w:ascii="Times New Roman" w:hAnsi="Times New Roman" w:cs="Times New Roman"/>
          <w:sz w:val="24"/>
          <w:szCs w:val="24"/>
        </w:rPr>
        <w:t>historian for the Australian investigations</w:t>
      </w:r>
      <w:r w:rsidR="001B67FA" w:rsidRPr="00474160">
        <w:rPr>
          <w:rFonts w:ascii="Times New Roman" w:hAnsi="Times New Roman" w:cs="Times New Roman"/>
          <w:sz w:val="24"/>
          <w:szCs w:val="24"/>
        </w:rPr>
        <w:t xml:space="preserve">, who had </w:t>
      </w:r>
      <w:r w:rsidR="00F97BC7" w:rsidRPr="00474160">
        <w:rPr>
          <w:rFonts w:ascii="Times New Roman" w:hAnsi="Times New Roman" w:cs="Times New Roman"/>
          <w:sz w:val="24"/>
          <w:szCs w:val="24"/>
        </w:rPr>
        <w:t xml:space="preserve">just surveyed stunning </w:t>
      </w:r>
      <w:r w:rsidR="001B67FA" w:rsidRPr="00474160">
        <w:rPr>
          <w:rFonts w:ascii="Times New Roman" w:hAnsi="Times New Roman" w:cs="Times New Roman"/>
          <w:sz w:val="24"/>
          <w:szCs w:val="24"/>
        </w:rPr>
        <w:t xml:space="preserve">documentation </w:t>
      </w:r>
      <w:r w:rsidR="00F97BC7" w:rsidRPr="00474160">
        <w:rPr>
          <w:rFonts w:ascii="Times New Roman" w:hAnsi="Times New Roman" w:cs="Times New Roman"/>
          <w:sz w:val="24"/>
          <w:szCs w:val="24"/>
        </w:rPr>
        <w:t xml:space="preserve">on the actions of a little-known German police unit in </w:t>
      </w:r>
      <w:r w:rsidR="001B67FA" w:rsidRPr="00474160">
        <w:rPr>
          <w:rFonts w:ascii="Times New Roman" w:hAnsi="Times New Roman" w:cs="Times New Roman"/>
          <w:sz w:val="24"/>
          <w:szCs w:val="24"/>
        </w:rPr>
        <w:t>the killing fields</w:t>
      </w:r>
      <w:r w:rsidR="00F97BC7" w:rsidRPr="00474160">
        <w:rPr>
          <w:rFonts w:ascii="Times New Roman" w:hAnsi="Times New Roman" w:cs="Times New Roman"/>
          <w:sz w:val="24"/>
          <w:szCs w:val="24"/>
        </w:rPr>
        <w:t xml:space="preserve"> of Eastern Europe for a book he would soon publish under the title ‘Ordinary Men.’</w:t>
      </w:r>
      <w:r w:rsidR="00F97BC7" w:rsidRPr="00474160">
        <w:rPr>
          <w:rStyle w:val="FootnoteReference"/>
          <w:rFonts w:ascii="Times New Roman" w:hAnsi="Times New Roman" w:cs="Times New Roman"/>
          <w:sz w:val="24"/>
          <w:szCs w:val="24"/>
        </w:rPr>
        <w:footnoteReference w:id="12"/>
      </w:r>
    </w:p>
    <w:p w14:paraId="0E6D7DCF" w14:textId="77777777" w:rsidR="009718E7" w:rsidRPr="00474160" w:rsidRDefault="009718E7" w:rsidP="00EA2395">
      <w:pPr>
        <w:spacing w:line="360" w:lineRule="auto"/>
        <w:rPr>
          <w:rFonts w:ascii="Times New Roman" w:hAnsi="Times New Roman" w:cs="Times New Roman"/>
          <w:sz w:val="24"/>
          <w:szCs w:val="24"/>
        </w:rPr>
      </w:pPr>
    </w:p>
    <w:p w14:paraId="198014A4" w14:textId="77777777" w:rsidR="00F97BC7" w:rsidRPr="00474160" w:rsidRDefault="00F97BC7"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Browning</w:t>
      </w:r>
      <w:r w:rsidR="00B10B00" w:rsidRPr="00474160">
        <w:rPr>
          <w:rFonts w:ascii="Times New Roman" w:hAnsi="Times New Roman" w:cs="Times New Roman"/>
          <w:sz w:val="24"/>
          <w:szCs w:val="24"/>
        </w:rPr>
        <w:t xml:space="preserve">’s </w:t>
      </w:r>
      <w:r w:rsidR="00096B97">
        <w:rPr>
          <w:rFonts w:ascii="Times New Roman" w:hAnsi="Times New Roman" w:cs="Times New Roman"/>
          <w:sz w:val="24"/>
          <w:szCs w:val="24"/>
        </w:rPr>
        <w:t>book would become</w:t>
      </w:r>
      <w:r w:rsidR="00712FDB" w:rsidRPr="00474160">
        <w:rPr>
          <w:rFonts w:ascii="Times New Roman" w:hAnsi="Times New Roman" w:cs="Times New Roman"/>
          <w:sz w:val="24"/>
          <w:szCs w:val="24"/>
        </w:rPr>
        <w:t xml:space="preserve"> a game-changer; it </w:t>
      </w:r>
      <w:r w:rsidR="00B10B00" w:rsidRPr="00474160">
        <w:rPr>
          <w:rFonts w:ascii="Times New Roman" w:hAnsi="Times New Roman" w:cs="Times New Roman"/>
          <w:sz w:val="24"/>
          <w:szCs w:val="24"/>
        </w:rPr>
        <w:t>shifted the academic focus to low-level perpetrators by relying on records West German investigators and prosecutors had generated since the late 1950s</w:t>
      </w:r>
      <w:r w:rsidR="00096B97">
        <w:rPr>
          <w:rFonts w:ascii="Times New Roman" w:hAnsi="Times New Roman" w:cs="Times New Roman"/>
          <w:sz w:val="24"/>
          <w:szCs w:val="24"/>
        </w:rPr>
        <w:t xml:space="preserve">. At the time, </w:t>
      </w:r>
      <w:r w:rsidR="00B10B00" w:rsidRPr="00474160">
        <w:rPr>
          <w:rFonts w:ascii="Times New Roman" w:hAnsi="Times New Roman" w:cs="Times New Roman"/>
          <w:sz w:val="24"/>
          <w:szCs w:val="24"/>
        </w:rPr>
        <w:t xml:space="preserve">the impending expiration of charges for Nazi crimes under the Federal Republic’s criminal code prompted coordinated efforts to act before it was too late. The result </w:t>
      </w:r>
      <w:r w:rsidR="00712FDB" w:rsidRPr="00474160">
        <w:rPr>
          <w:rFonts w:ascii="Times New Roman" w:hAnsi="Times New Roman" w:cs="Times New Roman"/>
          <w:sz w:val="24"/>
          <w:szCs w:val="24"/>
        </w:rPr>
        <w:t xml:space="preserve">of these efforts </w:t>
      </w:r>
      <w:r w:rsidR="00A35D41" w:rsidRPr="00474160">
        <w:rPr>
          <w:rFonts w:ascii="Times New Roman" w:hAnsi="Times New Roman" w:cs="Times New Roman"/>
          <w:sz w:val="24"/>
          <w:szCs w:val="24"/>
        </w:rPr>
        <w:t xml:space="preserve">in adjudicated what </w:t>
      </w:r>
      <w:r w:rsidR="0027187A" w:rsidRPr="00474160">
        <w:rPr>
          <w:rFonts w:ascii="Times New Roman" w:hAnsi="Times New Roman" w:cs="Times New Roman"/>
          <w:sz w:val="24"/>
          <w:szCs w:val="24"/>
        </w:rPr>
        <w:t>came to be known as violent Nazi-era crimes (</w:t>
      </w:r>
      <w:r w:rsidR="0027187A" w:rsidRPr="00474160">
        <w:rPr>
          <w:rFonts w:ascii="Times New Roman" w:hAnsi="Times New Roman" w:cs="Times New Roman"/>
          <w:i/>
          <w:sz w:val="24"/>
          <w:szCs w:val="24"/>
        </w:rPr>
        <w:t>Nationalsozialistische Gewaltverbrechen</w:t>
      </w:r>
      <w:r w:rsidR="0027187A" w:rsidRPr="00474160">
        <w:rPr>
          <w:rFonts w:ascii="Times New Roman" w:hAnsi="Times New Roman" w:cs="Times New Roman"/>
          <w:sz w:val="24"/>
          <w:szCs w:val="24"/>
        </w:rPr>
        <w:t xml:space="preserve">, NSG) </w:t>
      </w:r>
      <w:r w:rsidR="006E5130" w:rsidRPr="00474160">
        <w:rPr>
          <w:rFonts w:ascii="Times New Roman" w:hAnsi="Times New Roman" w:cs="Times New Roman"/>
          <w:sz w:val="24"/>
          <w:szCs w:val="24"/>
        </w:rPr>
        <w:t>was</w:t>
      </w:r>
      <w:r w:rsidR="00B10B00" w:rsidRPr="00474160">
        <w:rPr>
          <w:rFonts w:ascii="Times New Roman" w:hAnsi="Times New Roman" w:cs="Times New Roman"/>
          <w:sz w:val="24"/>
          <w:szCs w:val="24"/>
        </w:rPr>
        <w:t xml:space="preserve"> mixed at best: </w:t>
      </w:r>
      <w:r w:rsidR="006E5130" w:rsidRPr="00474160">
        <w:rPr>
          <w:rFonts w:ascii="Times New Roman" w:hAnsi="Times New Roman" w:cs="Times New Roman"/>
          <w:sz w:val="24"/>
          <w:szCs w:val="24"/>
        </w:rPr>
        <w:t xml:space="preserve">despite the accumulation of an impressive body of evidence in the form of war-time documents and post-war witness statements by </w:t>
      </w:r>
      <w:r w:rsidR="00712FDB" w:rsidRPr="00474160">
        <w:rPr>
          <w:rFonts w:ascii="Times New Roman" w:hAnsi="Times New Roman" w:cs="Times New Roman"/>
          <w:sz w:val="24"/>
          <w:szCs w:val="24"/>
        </w:rPr>
        <w:t xml:space="preserve">a newly created </w:t>
      </w:r>
      <w:r w:rsidR="006E5130" w:rsidRPr="00474160">
        <w:rPr>
          <w:rFonts w:ascii="Times New Roman" w:hAnsi="Times New Roman" w:cs="Times New Roman"/>
          <w:sz w:val="24"/>
          <w:szCs w:val="24"/>
        </w:rPr>
        <w:t>Central Office based in the town of Ludwigsburg (Zentrale Stelle der Landesjustizverwaltungen</w:t>
      </w:r>
      <w:r w:rsidR="00712FDB" w:rsidRPr="00474160">
        <w:rPr>
          <w:rFonts w:ascii="Times New Roman" w:hAnsi="Times New Roman" w:cs="Times New Roman"/>
          <w:sz w:val="24"/>
          <w:szCs w:val="24"/>
        </w:rPr>
        <w:t>, ZSL</w:t>
      </w:r>
      <w:r w:rsidR="006E5130" w:rsidRPr="00474160">
        <w:rPr>
          <w:rFonts w:ascii="Times New Roman" w:hAnsi="Times New Roman" w:cs="Times New Roman"/>
          <w:sz w:val="24"/>
          <w:szCs w:val="24"/>
        </w:rPr>
        <w:t xml:space="preserve">), few cases had been successfully brought by local German prosecutors yielding even fewer guilty verdicts. Among those in the dock were not just Hilberg’s “little people”, but leading officers of death camps, concentration camps, and killing units. </w:t>
      </w:r>
      <w:r w:rsidR="00096B97">
        <w:rPr>
          <w:rFonts w:ascii="Times New Roman" w:hAnsi="Times New Roman" w:cs="Times New Roman"/>
          <w:sz w:val="24"/>
          <w:szCs w:val="24"/>
        </w:rPr>
        <w:t>But</w:t>
      </w:r>
      <w:r w:rsidR="00712FDB" w:rsidRPr="00474160">
        <w:rPr>
          <w:rFonts w:ascii="Times New Roman" w:hAnsi="Times New Roman" w:cs="Times New Roman"/>
          <w:sz w:val="24"/>
          <w:szCs w:val="24"/>
        </w:rPr>
        <w:t xml:space="preserve"> </w:t>
      </w:r>
      <w:r w:rsidR="006E5130" w:rsidRPr="00474160">
        <w:rPr>
          <w:rFonts w:ascii="Times New Roman" w:hAnsi="Times New Roman" w:cs="Times New Roman"/>
          <w:sz w:val="24"/>
          <w:szCs w:val="24"/>
        </w:rPr>
        <w:t xml:space="preserve">German courts tended to restrict their application of the penal code’s murder clause </w:t>
      </w:r>
      <w:r w:rsidR="00A27B96" w:rsidRPr="00474160">
        <w:rPr>
          <w:rFonts w:ascii="Times New Roman" w:hAnsi="Times New Roman" w:cs="Times New Roman"/>
          <w:sz w:val="24"/>
          <w:szCs w:val="24"/>
        </w:rPr>
        <w:t xml:space="preserve">to cases in which </w:t>
      </w:r>
      <w:r w:rsidR="00712FDB" w:rsidRPr="00474160">
        <w:rPr>
          <w:rFonts w:ascii="Times New Roman" w:hAnsi="Times New Roman" w:cs="Times New Roman"/>
          <w:sz w:val="24"/>
          <w:szCs w:val="24"/>
        </w:rPr>
        <w:t xml:space="preserve">a defendant’s </w:t>
      </w:r>
      <w:r w:rsidR="00A27B96" w:rsidRPr="00474160">
        <w:rPr>
          <w:rFonts w:ascii="Times New Roman" w:hAnsi="Times New Roman" w:cs="Times New Roman"/>
          <w:sz w:val="24"/>
          <w:szCs w:val="24"/>
        </w:rPr>
        <w:t xml:space="preserve">‘base motives’ </w:t>
      </w:r>
      <w:r w:rsidR="00712FDB" w:rsidRPr="00474160">
        <w:rPr>
          <w:rFonts w:ascii="Times New Roman" w:hAnsi="Times New Roman" w:cs="Times New Roman"/>
          <w:sz w:val="24"/>
          <w:szCs w:val="24"/>
        </w:rPr>
        <w:t xml:space="preserve">such as excessive brutality or murderous animus </w:t>
      </w:r>
      <w:r w:rsidR="00A27B96" w:rsidRPr="00474160">
        <w:rPr>
          <w:rFonts w:ascii="Times New Roman" w:hAnsi="Times New Roman" w:cs="Times New Roman"/>
          <w:sz w:val="24"/>
          <w:szCs w:val="24"/>
        </w:rPr>
        <w:t xml:space="preserve">could be proven, even if </w:t>
      </w:r>
      <w:r w:rsidR="006E6AF9" w:rsidRPr="00474160">
        <w:rPr>
          <w:rFonts w:ascii="Times New Roman" w:hAnsi="Times New Roman" w:cs="Times New Roman"/>
          <w:sz w:val="24"/>
          <w:szCs w:val="24"/>
        </w:rPr>
        <w:t xml:space="preserve">- as in the case of Auschwitz - </w:t>
      </w:r>
      <w:r w:rsidR="00A27B96" w:rsidRPr="00474160">
        <w:rPr>
          <w:rFonts w:ascii="Times New Roman" w:hAnsi="Times New Roman" w:cs="Times New Roman"/>
          <w:sz w:val="24"/>
          <w:szCs w:val="24"/>
        </w:rPr>
        <w:t xml:space="preserve">dense historical </w:t>
      </w:r>
      <w:r w:rsidR="00983FC7" w:rsidRPr="00474160">
        <w:rPr>
          <w:rFonts w:ascii="Times New Roman" w:hAnsi="Times New Roman" w:cs="Times New Roman"/>
          <w:sz w:val="24"/>
          <w:szCs w:val="24"/>
        </w:rPr>
        <w:t>evidence</w:t>
      </w:r>
      <w:r w:rsidR="00A27B96" w:rsidRPr="00474160">
        <w:rPr>
          <w:rFonts w:ascii="Times New Roman" w:hAnsi="Times New Roman" w:cs="Times New Roman"/>
          <w:sz w:val="24"/>
          <w:szCs w:val="24"/>
        </w:rPr>
        <w:t xml:space="preserve"> and </w:t>
      </w:r>
      <w:r w:rsidR="00712FDB" w:rsidRPr="00474160">
        <w:rPr>
          <w:rFonts w:ascii="Times New Roman" w:hAnsi="Times New Roman" w:cs="Times New Roman"/>
          <w:sz w:val="24"/>
          <w:szCs w:val="24"/>
        </w:rPr>
        <w:t>explicit</w:t>
      </w:r>
      <w:r w:rsidR="00A27B96" w:rsidRPr="00474160">
        <w:rPr>
          <w:rFonts w:ascii="Times New Roman" w:hAnsi="Times New Roman" w:cs="Times New Roman"/>
          <w:sz w:val="24"/>
          <w:szCs w:val="24"/>
        </w:rPr>
        <w:t xml:space="preserve"> witness statements </w:t>
      </w:r>
      <w:r w:rsidR="00983FC7" w:rsidRPr="00474160">
        <w:rPr>
          <w:rFonts w:ascii="Times New Roman" w:hAnsi="Times New Roman" w:cs="Times New Roman"/>
          <w:sz w:val="24"/>
          <w:szCs w:val="24"/>
        </w:rPr>
        <w:t xml:space="preserve">pointed to undeniable culpability. For many of these cases, </w:t>
      </w:r>
      <w:r w:rsidR="006E6AF9" w:rsidRPr="00474160">
        <w:rPr>
          <w:rFonts w:ascii="Times New Roman" w:hAnsi="Times New Roman" w:cs="Times New Roman"/>
          <w:sz w:val="24"/>
          <w:szCs w:val="24"/>
        </w:rPr>
        <w:t>including</w:t>
      </w:r>
      <w:r w:rsidR="00983FC7" w:rsidRPr="00474160">
        <w:rPr>
          <w:rFonts w:ascii="Times New Roman" w:hAnsi="Times New Roman" w:cs="Times New Roman"/>
          <w:sz w:val="24"/>
          <w:szCs w:val="24"/>
        </w:rPr>
        <w:t xml:space="preserve"> those that failed to make it to court or </w:t>
      </w:r>
      <w:r w:rsidR="00D66749" w:rsidRPr="00474160">
        <w:rPr>
          <w:rFonts w:ascii="Times New Roman" w:hAnsi="Times New Roman" w:cs="Times New Roman"/>
          <w:sz w:val="24"/>
          <w:szCs w:val="24"/>
        </w:rPr>
        <w:t xml:space="preserve">that </w:t>
      </w:r>
      <w:r w:rsidR="00983FC7" w:rsidRPr="00474160">
        <w:rPr>
          <w:rFonts w:ascii="Times New Roman" w:hAnsi="Times New Roman" w:cs="Times New Roman"/>
          <w:sz w:val="24"/>
          <w:szCs w:val="24"/>
        </w:rPr>
        <w:t>produced acquittals, prosecutor</w:t>
      </w:r>
      <w:r w:rsidR="00712FDB" w:rsidRPr="00474160">
        <w:rPr>
          <w:rFonts w:ascii="Times New Roman" w:hAnsi="Times New Roman" w:cs="Times New Roman"/>
          <w:sz w:val="24"/>
          <w:szCs w:val="24"/>
        </w:rPr>
        <w:t>ial</w:t>
      </w:r>
      <w:r w:rsidR="00983FC7" w:rsidRPr="00474160">
        <w:rPr>
          <w:rFonts w:ascii="Times New Roman" w:hAnsi="Times New Roman" w:cs="Times New Roman"/>
          <w:sz w:val="24"/>
          <w:szCs w:val="24"/>
        </w:rPr>
        <w:t xml:space="preserve"> and court files held an extremely rich record on the Holocaust </w:t>
      </w:r>
      <w:r w:rsidR="00712FDB" w:rsidRPr="00474160">
        <w:rPr>
          <w:rFonts w:ascii="Times New Roman" w:hAnsi="Times New Roman" w:cs="Times New Roman"/>
          <w:sz w:val="24"/>
          <w:szCs w:val="24"/>
        </w:rPr>
        <w:t xml:space="preserve">that </w:t>
      </w:r>
      <w:r w:rsidR="00983FC7" w:rsidRPr="00474160">
        <w:rPr>
          <w:rFonts w:ascii="Times New Roman" w:hAnsi="Times New Roman" w:cs="Times New Roman"/>
          <w:sz w:val="24"/>
          <w:szCs w:val="24"/>
        </w:rPr>
        <w:t xml:space="preserve">historians could mine as soon as </w:t>
      </w:r>
      <w:r w:rsidR="00D66749" w:rsidRPr="00474160">
        <w:rPr>
          <w:rFonts w:ascii="Times New Roman" w:hAnsi="Times New Roman" w:cs="Times New Roman"/>
          <w:sz w:val="24"/>
          <w:szCs w:val="24"/>
        </w:rPr>
        <w:t>archival access limits had expired.</w:t>
      </w:r>
      <w:r w:rsidR="00712FDB" w:rsidRPr="00474160">
        <w:rPr>
          <w:rStyle w:val="FootnoteReference"/>
          <w:rFonts w:ascii="Times New Roman" w:hAnsi="Times New Roman" w:cs="Times New Roman"/>
          <w:sz w:val="24"/>
          <w:szCs w:val="24"/>
        </w:rPr>
        <w:footnoteReference w:id="13"/>
      </w:r>
    </w:p>
    <w:p w14:paraId="61A49205" w14:textId="77777777" w:rsidR="00983FC7" w:rsidRPr="00474160" w:rsidRDefault="00983FC7" w:rsidP="00EA2395">
      <w:pPr>
        <w:spacing w:line="360" w:lineRule="auto"/>
        <w:rPr>
          <w:rFonts w:ascii="Times New Roman" w:hAnsi="Times New Roman" w:cs="Times New Roman"/>
          <w:sz w:val="24"/>
          <w:szCs w:val="24"/>
        </w:rPr>
      </w:pPr>
    </w:p>
    <w:p w14:paraId="0182BDBC" w14:textId="77777777" w:rsidR="001B47A8" w:rsidRPr="00474160" w:rsidRDefault="00712FDB"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W</w:t>
      </w:r>
      <w:r w:rsidR="00D66749" w:rsidRPr="00474160">
        <w:rPr>
          <w:rFonts w:ascii="Times New Roman" w:hAnsi="Times New Roman" w:cs="Times New Roman"/>
          <w:sz w:val="24"/>
          <w:szCs w:val="24"/>
        </w:rPr>
        <w:t xml:space="preserve">hen it came to </w:t>
      </w:r>
      <w:r w:rsidRPr="00474160">
        <w:rPr>
          <w:rFonts w:ascii="Times New Roman" w:hAnsi="Times New Roman" w:cs="Times New Roman"/>
          <w:sz w:val="24"/>
          <w:szCs w:val="24"/>
        </w:rPr>
        <w:t xml:space="preserve">assessing </w:t>
      </w:r>
      <w:r w:rsidR="00D66749" w:rsidRPr="00474160">
        <w:rPr>
          <w:rFonts w:ascii="Times New Roman" w:hAnsi="Times New Roman" w:cs="Times New Roman"/>
          <w:sz w:val="24"/>
          <w:szCs w:val="24"/>
        </w:rPr>
        <w:t>documentary evidence</w:t>
      </w:r>
      <w:r w:rsidR="00416338" w:rsidRPr="00474160">
        <w:rPr>
          <w:rFonts w:ascii="Times New Roman" w:hAnsi="Times New Roman" w:cs="Times New Roman"/>
          <w:sz w:val="24"/>
          <w:szCs w:val="24"/>
        </w:rPr>
        <w:t xml:space="preserve"> produced by the Third Reich, West German court cases called on expert historians</w:t>
      </w:r>
      <w:r w:rsidR="00D66749" w:rsidRPr="00474160">
        <w:rPr>
          <w:rFonts w:ascii="Times New Roman" w:hAnsi="Times New Roman" w:cs="Times New Roman"/>
          <w:sz w:val="24"/>
          <w:szCs w:val="24"/>
        </w:rPr>
        <w:t xml:space="preserve">. Here, too, the record was mixed: on the one hand, some </w:t>
      </w:r>
      <w:r w:rsidR="00D66749" w:rsidRPr="00474160">
        <w:rPr>
          <w:rFonts w:ascii="Times New Roman" w:hAnsi="Times New Roman" w:cs="Times New Roman"/>
          <w:sz w:val="24"/>
          <w:szCs w:val="24"/>
        </w:rPr>
        <w:lastRenderedPageBreak/>
        <w:t xml:space="preserve">court-appointed historians followed the precedents set by Nuremberg defense lawyers and their clients by claiming the existence of ‘superior orders’ that </w:t>
      </w:r>
      <w:r w:rsidR="001B47A8" w:rsidRPr="00474160">
        <w:rPr>
          <w:rFonts w:ascii="Times New Roman" w:hAnsi="Times New Roman" w:cs="Times New Roman"/>
          <w:sz w:val="24"/>
          <w:szCs w:val="24"/>
        </w:rPr>
        <w:t xml:space="preserve">placed all blame on top state leaders and </w:t>
      </w:r>
      <w:r w:rsidR="00D66749" w:rsidRPr="00474160">
        <w:rPr>
          <w:rFonts w:ascii="Times New Roman" w:hAnsi="Times New Roman" w:cs="Times New Roman"/>
          <w:sz w:val="24"/>
          <w:szCs w:val="24"/>
        </w:rPr>
        <w:t>denied the defendant’s criminal responsibility even when personal initiative and murderous impulses could be proven</w:t>
      </w:r>
      <w:r w:rsidR="00416338" w:rsidRPr="00474160">
        <w:rPr>
          <w:rFonts w:ascii="Times New Roman" w:hAnsi="Times New Roman" w:cs="Times New Roman"/>
          <w:sz w:val="24"/>
          <w:szCs w:val="24"/>
        </w:rPr>
        <w:t>. As sustained attempts at finding proof for the exculpatory argument that those who defied killing orders faced corporate punishment produced no results, the defense shifted towards claiming ‘putative duress’ – the subjective expectation of punishment – and found wide acc</w:t>
      </w:r>
      <w:r w:rsidR="00374A2C" w:rsidRPr="00474160">
        <w:rPr>
          <w:rFonts w:ascii="Times New Roman" w:hAnsi="Times New Roman" w:cs="Times New Roman"/>
          <w:sz w:val="24"/>
          <w:szCs w:val="24"/>
        </w:rPr>
        <w:t xml:space="preserve">eptance </w:t>
      </w:r>
      <w:r w:rsidR="00096B97">
        <w:rPr>
          <w:rFonts w:ascii="Times New Roman" w:hAnsi="Times New Roman" w:cs="Times New Roman"/>
          <w:sz w:val="24"/>
          <w:szCs w:val="24"/>
        </w:rPr>
        <w:t>among</w:t>
      </w:r>
      <w:r w:rsidR="00374A2C" w:rsidRPr="00474160">
        <w:rPr>
          <w:rFonts w:ascii="Times New Roman" w:hAnsi="Times New Roman" w:cs="Times New Roman"/>
          <w:sz w:val="24"/>
          <w:szCs w:val="24"/>
        </w:rPr>
        <w:t xml:space="preserve"> judges eager to help German society draw a final line under its Nazi past. O</w:t>
      </w:r>
      <w:r w:rsidR="00D66749" w:rsidRPr="00474160">
        <w:rPr>
          <w:rFonts w:ascii="Times New Roman" w:hAnsi="Times New Roman" w:cs="Times New Roman"/>
          <w:sz w:val="24"/>
          <w:szCs w:val="24"/>
        </w:rPr>
        <w:t xml:space="preserve">n the other hand, </w:t>
      </w:r>
      <w:r w:rsidR="005E41C9" w:rsidRPr="00474160">
        <w:rPr>
          <w:rFonts w:ascii="Times New Roman" w:hAnsi="Times New Roman" w:cs="Times New Roman"/>
          <w:sz w:val="24"/>
          <w:szCs w:val="24"/>
        </w:rPr>
        <w:t>some</w:t>
      </w:r>
      <w:r w:rsidR="001B47A8" w:rsidRPr="00474160">
        <w:rPr>
          <w:rFonts w:ascii="Times New Roman" w:hAnsi="Times New Roman" w:cs="Times New Roman"/>
          <w:sz w:val="24"/>
          <w:szCs w:val="24"/>
        </w:rPr>
        <w:t xml:space="preserve"> historical experts </w:t>
      </w:r>
      <w:r w:rsidR="005E41C9" w:rsidRPr="00474160">
        <w:rPr>
          <w:rFonts w:ascii="Times New Roman" w:hAnsi="Times New Roman" w:cs="Times New Roman"/>
          <w:sz w:val="24"/>
          <w:szCs w:val="24"/>
        </w:rPr>
        <w:t>rejected the push towards collectiv</w:t>
      </w:r>
      <w:r w:rsidR="00FF1ADE" w:rsidRPr="00474160">
        <w:rPr>
          <w:rFonts w:ascii="Times New Roman" w:hAnsi="Times New Roman" w:cs="Times New Roman"/>
          <w:sz w:val="24"/>
          <w:szCs w:val="24"/>
        </w:rPr>
        <w:t xml:space="preserve">e amnesia by insisting on studying </w:t>
      </w:r>
      <w:r w:rsidR="001B47A8" w:rsidRPr="00474160">
        <w:rPr>
          <w:rFonts w:ascii="Times New Roman" w:hAnsi="Times New Roman" w:cs="Times New Roman"/>
          <w:sz w:val="24"/>
          <w:szCs w:val="24"/>
        </w:rPr>
        <w:t>local conditions at the time of the crime</w:t>
      </w:r>
      <w:r w:rsidR="00FF1ADE" w:rsidRPr="00474160">
        <w:rPr>
          <w:rFonts w:ascii="Times New Roman" w:hAnsi="Times New Roman" w:cs="Times New Roman"/>
          <w:sz w:val="24"/>
          <w:szCs w:val="24"/>
        </w:rPr>
        <w:t>,</w:t>
      </w:r>
      <w:r w:rsidR="001B47A8" w:rsidRPr="00474160">
        <w:rPr>
          <w:rFonts w:ascii="Times New Roman" w:hAnsi="Times New Roman" w:cs="Times New Roman"/>
          <w:sz w:val="24"/>
          <w:szCs w:val="24"/>
        </w:rPr>
        <w:t xml:space="preserve"> thus </w:t>
      </w:r>
      <w:r w:rsidR="00FF1ADE" w:rsidRPr="00474160">
        <w:rPr>
          <w:rFonts w:ascii="Times New Roman" w:hAnsi="Times New Roman" w:cs="Times New Roman"/>
          <w:sz w:val="24"/>
          <w:szCs w:val="24"/>
        </w:rPr>
        <w:t>arriving at</w:t>
      </w:r>
      <w:r w:rsidR="001B47A8" w:rsidRPr="00474160">
        <w:rPr>
          <w:rFonts w:ascii="Times New Roman" w:hAnsi="Times New Roman" w:cs="Times New Roman"/>
          <w:sz w:val="24"/>
          <w:szCs w:val="24"/>
        </w:rPr>
        <w:t xml:space="preserve"> a more nuanced understanding of concrete </w:t>
      </w:r>
      <w:r w:rsidR="00FF1ADE" w:rsidRPr="00474160">
        <w:rPr>
          <w:rFonts w:ascii="Times New Roman" w:hAnsi="Times New Roman" w:cs="Times New Roman"/>
          <w:sz w:val="24"/>
          <w:szCs w:val="24"/>
        </w:rPr>
        <w:t xml:space="preserve">Holocaust </w:t>
      </w:r>
      <w:r w:rsidR="001B47A8" w:rsidRPr="00474160">
        <w:rPr>
          <w:rFonts w:ascii="Times New Roman" w:hAnsi="Times New Roman" w:cs="Times New Roman"/>
          <w:sz w:val="24"/>
          <w:szCs w:val="24"/>
        </w:rPr>
        <w:t>setting</w:t>
      </w:r>
      <w:r w:rsidR="00FF1ADE" w:rsidRPr="00474160">
        <w:rPr>
          <w:rFonts w:ascii="Times New Roman" w:hAnsi="Times New Roman" w:cs="Times New Roman"/>
          <w:sz w:val="24"/>
          <w:szCs w:val="24"/>
        </w:rPr>
        <w:t>s</w:t>
      </w:r>
      <w:r w:rsidR="001B47A8" w:rsidRPr="00474160">
        <w:rPr>
          <w:rFonts w:ascii="Times New Roman" w:hAnsi="Times New Roman" w:cs="Times New Roman"/>
          <w:sz w:val="24"/>
          <w:szCs w:val="24"/>
        </w:rPr>
        <w:t xml:space="preserve"> and </w:t>
      </w:r>
      <w:r w:rsidR="00FF1ADE" w:rsidRPr="00474160">
        <w:rPr>
          <w:rFonts w:ascii="Times New Roman" w:hAnsi="Times New Roman" w:cs="Times New Roman"/>
          <w:sz w:val="24"/>
          <w:szCs w:val="24"/>
        </w:rPr>
        <w:t>their</w:t>
      </w:r>
      <w:r w:rsidR="001B47A8" w:rsidRPr="00474160">
        <w:rPr>
          <w:rFonts w:ascii="Times New Roman" w:hAnsi="Times New Roman" w:cs="Times New Roman"/>
          <w:sz w:val="24"/>
          <w:szCs w:val="24"/>
        </w:rPr>
        <w:t xml:space="preserve"> broader context. Especially the latter camp of historians for a long time occupied a marginal space within German academia: many expert opinions submitted to German courts had been written by </w:t>
      </w:r>
      <w:r w:rsidR="00096B97">
        <w:rPr>
          <w:rFonts w:ascii="Times New Roman" w:hAnsi="Times New Roman" w:cs="Times New Roman"/>
          <w:sz w:val="24"/>
          <w:szCs w:val="24"/>
        </w:rPr>
        <w:t>research</w:t>
      </w:r>
      <w:r w:rsidR="001B47A8" w:rsidRPr="00474160">
        <w:rPr>
          <w:rFonts w:ascii="Times New Roman" w:hAnsi="Times New Roman" w:cs="Times New Roman"/>
          <w:sz w:val="24"/>
          <w:szCs w:val="24"/>
        </w:rPr>
        <w:t>ers at the Munich-based Institute for Contemporary History (Institut für Zeitgeschichte</w:t>
      </w:r>
      <w:r w:rsidR="00673B57" w:rsidRPr="00474160">
        <w:rPr>
          <w:rFonts w:ascii="Times New Roman" w:hAnsi="Times New Roman" w:cs="Times New Roman"/>
          <w:sz w:val="24"/>
          <w:szCs w:val="24"/>
        </w:rPr>
        <w:t>, IfZ</w:t>
      </w:r>
      <w:r w:rsidR="001B47A8" w:rsidRPr="00474160">
        <w:rPr>
          <w:rFonts w:ascii="Times New Roman" w:hAnsi="Times New Roman" w:cs="Times New Roman"/>
          <w:sz w:val="24"/>
          <w:szCs w:val="24"/>
        </w:rPr>
        <w:t>) founded in the late 1940s for the expressed purpose of investigating the Nazi era, a time period most university-based German historians regarded as too close for comfort.</w:t>
      </w:r>
      <w:r w:rsidR="00673B57" w:rsidRPr="00474160">
        <w:rPr>
          <w:rFonts w:ascii="Times New Roman" w:hAnsi="Times New Roman" w:cs="Times New Roman"/>
          <w:sz w:val="24"/>
          <w:szCs w:val="24"/>
        </w:rPr>
        <w:t xml:space="preserve"> </w:t>
      </w:r>
      <w:r w:rsidR="00A35D41" w:rsidRPr="00474160">
        <w:rPr>
          <w:rFonts w:ascii="Times New Roman" w:hAnsi="Times New Roman" w:cs="Times New Roman"/>
          <w:sz w:val="24"/>
          <w:szCs w:val="24"/>
        </w:rPr>
        <w:t>By the 1970s</w:t>
      </w:r>
      <w:r w:rsidR="00673B57" w:rsidRPr="00474160">
        <w:rPr>
          <w:rFonts w:ascii="Times New Roman" w:hAnsi="Times New Roman" w:cs="Times New Roman"/>
          <w:sz w:val="24"/>
          <w:szCs w:val="24"/>
        </w:rPr>
        <w:t>, generational change, the emergence of social history as a vibrant field and its application to the critical study of the Third Reich transformed the IfZ into a renowned authority with solid academic standing.</w:t>
      </w:r>
      <w:r w:rsidR="00A35D41" w:rsidRPr="00474160">
        <w:rPr>
          <w:rStyle w:val="FootnoteReference"/>
          <w:rFonts w:ascii="Times New Roman" w:hAnsi="Times New Roman" w:cs="Times New Roman"/>
          <w:sz w:val="24"/>
          <w:szCs w:val="24"/>
        </w:rPr>
        <w:footnoteReference w:id="14"/>
      </w:r>
    </w:p>
    <w:p w14:paraId="0FB588B3" w14:textId="77777777" w:rsidR="00F97BC7" w:rsidRPr="00474160" w:rsidRDefault="00F97BC7" w:rsidP="00EA2395">
      <w:pPr>
        <w:spacing w:line="360" w:lineRule="auto"/>
        <w:rPr>
          <w:rFonts w:ascii="Times New Roman" w:hAnsi="Times New Roman" w:cs="Times New Roman"/>
          <w:sz w:val="24"/>
          <w:szCs w:val="24"/>
        </w:rPr>
      </w:pPr>
    </w:p>
    <w:p w14:paraId="424A05BB" w14:textId="77777777" w:rsidR="00EC584D" w:rsidRPr="00474160" w:rsidRDefault="0034653A"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For the Australian investigat</w:t>
      </w:r>
      <w:r w:rsidR="00A35D41" w:rsidRPr="00474160">
        <w:rPr>
          <w:rFonts w:ascii="Times New Roman" w:hAnsi="Times New Roman" w:cs="Times New Roman"/>
          <w:sz w:val="24"/>
          <w:szCs w:val="24"/>
        </w:rPr>
        <w:t>i</w:t>
      </w:r>
      <w:r w:rsidRPr="00474160">
        <w:rPr>
          <w:rFonts w:ascii="Times New Roman" w:hAnsi="Times New Roman" w:cs="Times New Roman"/>
          <w:sz w:val="24"/>
          <w:szCs w:val="24"/>
        </w:rPr>
        <w:t>o</w:t>
      </w:r>
      <w:r w:rsidR="00A35D41" w:rsidRPr="00474160">
        <w:rPr>
          <w:rFonts w:ascii="Times New Roman" w:hAnsi="Times New Roman" w:cs="Times New Roman"/>
          <w:sz w:val="24"/>
          <w:szCs w:val="24"/>
        </w:rPr>
        <w:t>n</w:t>
      </w:r>
      <w:r w:rsidRPr="00474160">
        <w:rPr>
          <w:rFonts w:ascii="Times New Roman" w:hAnsi="Times New Roman" w:cs="Times New Roman"/>
          <w:sz w:val="24"/>
          <w:szCs w:val="24"/>
        </w:rPr>
        <w:t xml:space="preserve">s </w:t>
      </w:r>
      <w:r w:rsidR="00A35D41" w:rsidRPr="00474160">
        <w:rPr>
          <w:rFonts w:ascii="Times New Roman" w:hAnsi="Times New Roman" w:cs="Times New Roman"/>
          <w:sz w:val="24"/>
          <w:szCs w:val="24"/>
        </w:rPr>
        <w:t>of</w:t>
      </w:r>
      <w:r w:rsidRPr="00474160">
        <w:rPr>
          <w:rFonts w:ascii="Times New Roman" w:hAnsi="Times New Roman" w:cs="Times New Roman"/>
          <w:sz w:val="24"/>
          <w:szCs w:val="24"/>
        </w:rPr>
        <w:t xml:space="preserve"> the late 1980s and early 1990s, previous West German criminal investigations formed an important part of the</w:t>
      </w:r>
      <w:r w:rsidR="00602A94" w:rsidRPr="00474160">
        <w:rPr>
          <w:rFonts w:ascii="Times New Roman" w:hAnsi="Times New Roman" w:cs="Times New Roman"/>
          <w:sz w:val="24"/>
          <w:szCs w:val="24"/>
        </w:rPr>
        <w:t>ir</w:t>
      </w:r>
      <w:r w:rsidRPr="00474160">
        <w:rPr>
          <w:rFonts w:ascii="Times New Roman" w:hAnsi="Times New Roman" w:cs="Times New Roman"/>
          <w:sz w:val="24"/>
          <w:szCs w:val="24"/>
        </w:rPr>
        <w:t xml:space="preserve"> </w:t>
      </w:r>
      <w:r w:rsidR="00A35D41" w:rsidRPr="00474160">
        <w:rPr>
          <w:rFonts w:ascii="Times New Roman" w:hAnsi="Times New Roman" w:cs="Times New Roman"/>
          <w:sz w:val="24"/>
          <w:szCs w:val="24"/>
        </w:rPr>
        <w:t xml:space="preserve">evidentiary </w:t>
      </w:r>
      <w:r w:rsidRPr="00474160">
        <w:rPr>
          <w:rFonts w:ascii="Times New Roman" w:hAnsi="Times New Roman" w:cs="Times New Roman"/>
          <w:sz w:val="24"/>
          <w:szCs w:val="24"/>
        </w:rPr>
        <w:t>base</w:t>
      </w:r>
      <w:r w:rsidR="00602A94" w:rsidRPr="00474160">
        <w:rPr>
          <w:rFonts w:ascii="Times New Roman" w:hAnsi="Times New Roman" w:cs="Times New Roman"/>
          <w:sz w:val="24"/>
          <w:szCs w:val="24"/>
        </w:rPr>
        <w:t xml:space="preserve">. The scandalous </w:t>
      </w:r>
      <w:r w:rsidR="00A35D41" w:rsidRPr="00474160">
        <w:rPr>
          <w:rFonts w:ascii="Times New Roman" w:hAnsi="Times New Roman" w:cs="Times New Roman"/>
          <w:sz w:val="24"/>
          <w:szCs w:val="24"/>
        </w:rPr>
        <w:t>inadequacy</w:t>
      </w:r>
      <w:r w:rsidR="00602A94" w:rsidRPr="00474160">
        <w:rPr>
          <w:rFonts w:ascii="Times New Roman" w:hAnsi="Times New Roman" w:cs="Times New Roman"/>
          <w:sz w:val="24"/>
          <w:szCs w:val="24"/>
        </w:rPr>
        <w:t xml:space="preserve"> of legal outcomes </w:t>
      </w:r>
      <w:r w:rsidR="00A35D41" w:rsidRPr="00474160">
        <w:rPr>
          <w:rFonts w:ascii="Times New Roman" w:hAnsi="Times New Roman" w:cs="Times New Roman"/>
          <w:sz w:val="24"/>
          <w:szCs w:val="24"/>
        </w:rPr>
        <w:t xml:space="preserve">produced by German courts </w:t>
      </w:r>
      <w:r w:rsidR="00602A94" w:rsidRPr="00474160">
        <w:rPr>
          <w:rFonts w:ascii="Times New Roman" w:hAnsi="Times New Roman" w:cs="Times New Roman"/>
          <w:sz w:val="24"/>
          <w:szCs w:val="24"/>
        </w:rPr>
        <w:t xml:space="preserve">mattered less for the SIU’s cases than the rich insights prosecutorial interrogations, reports and indictments offered for a better understanding of the German occupation framework within which the mass murder of the Jews in Eastern Europe unfolded: organized by occupation agency and region, the ZSL’s investigative files </w:t>
      </w:r>
      <w:r w:rsidR="00A35D41" w:rsidRPr="00474160">
        <w:rPr>
          <w:rFonts w:ascii="Times New Roman" w:hAnsi="Times New Roman" w:cs="Times New Roman"/>
          <w:sz w:val="24"/>
          <w:szCs w:val="24"/>
        </w:rPr>
        <w:t xml:space="preserve">and the subsequent cases brought by local German prosecutors </w:t>
      </w:r>
      <w:r w:rsidR="00602A94" w:rsidRPr="00474160">
        <w:rPr>
          <w:rFonts w:ascii="Times New Roman" w:hAnsi="Times New Roman" w:cs="Times New Roman"/>
          <w:sz w:val="24"/>
          <w:szCs w:val="24"/>
        </w:rPr>
        <w:t xml:space="preserve">proved to be essential </w:t>
      </w:r>
      <w:r w:rsidR="00A35D41" w:rsidRPr="00474160">
        <w:rPr>
          <w:rFonts w:ascii="Times New Roman" w:hAnsi="Times New Roman" w:cs="Times New Roman"/>
          <w:sz w:val="24"/>
          <w:szCs w:val="24"/>
        </w:rPr>
        <w:t>roadmaps to navigate</w:t>
      </w:r>
      <w:r w:rsidR="00602A94" w:rsidRPr="00474160">
        <w:rPr>
          <w:rFonts w:ascii="Times New Roman" w:hAnsi="Times New Roman" w:cs="Times New Roman"/>
          <w:sz w:val="24"/>
          <w:szCs w:val="24"/>
        </w:rPr>
        <w:t xml:space="preserve"> German archives as well as for the identification of potential witnesses. </w:t>
      </w:r>
      <w:r w:rsidR="0027187A" w:rsidRPr="00474160">
        <w:rPr>
          <w:rFonts w:ascii="Times New Roman" w:hAnsi="Times New Roman" w:cs="Times New Roman"/>
          <w:sz w:val="24"/>
          <w:szCs w:val="24"/>
        </w:rPr>
        <w:t xml:space="preserve">The NSG-material, shared by German authorities on the basis of official agreements even before </w:t>
      </w:r>
      <w:r w:rsidR="0027187A" w:rsidRPr="00474160">
        <w:rPr>
          <w:rFonts w:ascii="Times New Roman" w:hAnsi="Times New Roman" w:cs="Times New Roman"/>
          <w:sz w:val="24"/>
          <w:szCs w:val="24"/>
        </w:rPr>
        <w:lastRenderedPageBreak/>
        <w:t xml:space="preserve">it became available to independent researchers, </w:t>
      </w:r>
      <w:r w:rsidR="00602A94" w:rsidRPr="00474160">
        <w:rPr>
          <w:rFonts w:ascii="Times New Roman" w:hAnsi="Times New Roman" w:cs="Times New Roman"/>
          <w:sz w:val="24"/>
          <w:szCs w:val="24"/>
        </w:rPr>
        <w:t xml:space="preserve">complemented </w:t>
      </w:r>
      <w:r w:rsidR="00096B97">
        <w:rPr>
          <w:rFonts w:ascii="Times New Roman" w:hAnsi="Times New Roman" w:cs="Times New Roman"/>
          <w:sz w:val="24"/>
          <w:szCs w:val="24"/>
        </w:rPr>
        <w:t xml:space="preserve">more up-to date </w:t>
      </w:r>
      <w:r w:rsidR="00602A94" w:rsidRPr="00474160">
        <w:rPr>
          <w:rFonts w:ascii="Times New Roman" w:hAnsi="Times New Roman" w:cs="Times New Roman"/>
          <w:sz w:val="24"/>
          <w:szCs w:val="24"/>
        </w:rPr>
        <w:t xml:space="preserve">information the SIU received from overseas agencies set up for similar investigative tasks, especially the </w:t>
      </w:r>
      <w:r w:rsidR="00522E62" w:rsidRPr="00474160">
        <w:rPr>
          <w:rFonts w:ascii="Times New Roman" w:hAnsi="Times New Roman" w:cs="Times New Roman"/>
          <w:sz w:val="24"/>
          <w:szCs w:val="24"/>
        </w:rPr>
        <w:t>Washington-based OSI and the Canadian war crimes unit. Coordination between these offices turned out to be crucial to identify newly available documentation in Eastern Europe, be it Soviet trials or archival holdings.</w:t>
      </w:r>
    </w:p>
    <w:p w14:paraId="2CCABFF2" w14:textId="77777777" w:rsidR="00522E62" w:rsidRPr="00474160" w:rsidRDefault="00522E62" w:rsidP="00EA2395">
      <w:pPr>
        <w:spacing w:line="360" w:lineRule="auto"/>
        <w:rPr>
          <w:rFonts w:ascii="Times New Roman" w:hAnsi="Times New Roman" w:cs="Times New Roman"/>
          <w:sz w:val="24"/>
          <w:szCs w:val="24"/>
        </w:rPr>
      </w:pPr>
    </w:p>
    <w:p w14:paraId="7932835F" w14:textId="77777777" w:rsidR="0027187A" w:rsidRPr="00474160" w:rsidRDefault="0027187A"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With </w:t>
      </w:r>
      <w:r w:rsidR="00AC5308" w:rsidRPr="00474160">
        <w:rPr>
          <w:rFonts w:ascii="Times New Roman" w:hAnsi="Times New Roman" w:cs="Times New Roman"/>
          <w:sz w:val="24"/>
          <w:szCs w:val="24"/>
        </w:rPr>
        <w:t xml:space="preserve">the </w:t>
      </w:r>
      <w:r w:rsidRPr="00474160">
        <w:rPr>
          <w:rFonts w:ascii="Times New Roman" w:hAnsi="Times New Roman" w:cs="Times New Roman"/>
          <w:sz w:val="24"/>
          <w:szCs w:val="24"/>
        </w:rPr>
        <w:t>Cold War barely over</w:t>
      </w:r>
      <w:r w:rsidR="00594FF8" w:rsidRPr="00474160">
        <w:rPr>
          <w:rFonts w:ascii="Times New Roman" w:hAnsi="Times New Roman" w:cs="Times New Roman"/>
          <w:sz w:val="24"/>
          <w:szCs w:val="24"/>
        </w:rPr>
        <w:t xml:space="preserve"> and agreements of mutual understanding notwithstanding</w:t>
      </w:r>
      <w:r w:rsidRPr="00474160">
        <w:rPr>
          <w:rFonts w:ascii="Times New Roman" w:hAnsi="Times New Roman" w:cs="Times New Roman"/>
          <w:sz w:val="24"/>
          <w:szCs w:val="24"/>
        </w:rPr>
        <w:t xml:space="preserve">, evidence originating from the Soviet Union and its Warsaw Pact allies faced massive skepticism </w:t>
      </w:r>
      <w:r w:rsidR="00AC5308" w:rsidRPr="00474160">
        <w:rPr>
          <w:rFonts w:ascii="Times New Roman" w:hAnsi="Times New Roman" w:cs="Times New Roman"/>
          <w:sz w:val="24"/>
          <w:szCs w:val="24"/>
        </w:rPr>
        <w:t>as to its veracity and credibility. Indeed, many of the captured German records SIU-investigators found in Eastern European central and regional archives had been locked away in sec</w:t>
      </w:r>
      <w:r w:rsidR="00E051FC">
        <w:rPr>
          <w:rFonts w:ascii="Times New Roman" w:hAnsi="Times New Roman" w:cs="Times New Roman"/>
          <w:sz w:val="24"/>
          <w:szCs w:val="24"/>
        </w:rPr>
        <w:t>luded</w:t>
      </w:r>
      <w:r w:rsidR="00AC5308" w:rsidRPr="00474160">
        <w:rPr>
          <w:rFonts w:ascii="Times New Roman" w:hAnsi="Times New Roman" w:cs="Times New Roman"/>
          <w:sz w:val="24"/>
          <w:szCs w:val="24"/>
        </w:rPr>
        <w:t xml:space="preserve"> </w:t>
      </w:r>
      <w:r w:rsidR="00096B97">
        <w:rPr>
          <w:rFonts w:ascii="Times New Roman" w:hAnsi="Times New Roman" w:cs="Times New Roman"/>
          <w:sz w:val="24"/>
          <w:szCs w:val="24"/>
        </w:rPr>
        <w:t>vaults</w:t>
      </w:r>
      <w:r w:rsidR="00AC5308" w:rsidRPr="00474160">
        <w:rPr>
          <w:rFonts w:ascii="Times New Roman" w:hAnsi="Times New Roman" w:cs="Times New Roman"/>
          <w:sz w:val="24"/>
          <w:szCs w:val="24"/>
        </w:rPr>
        <w:t xml:space="preserve">, made available only to those users who worked for secret service agencies or for state-sponsored research projects, the latter producing source publications </w:t>
      </w:r>
      <w:r w:rsidR="00E051FC">
        <w:rPr>
          <w:rFonts w:ascii="Times New Roman" w:hAnsi="Times New Roman" w:cs="Times New Roman"/>
          <w:sz w:val="24"/>
          <w:szCs w:val="24"/>
        </w:rPr>
        <w:t xml:space="preserve">in the 1970s </w:t>
      </w:r>
      <w:r w:rsidR="00AC5308" w:rsidRPr="00474160">
        <w:rPr>
          <w:rFonts w:ascii="Times New Roman" w:hAnsi="Times New Roman" w:cs="Times New Roman"/>
          <w:sz w:val="24"/>
          <w:szCs w:val="24"/>
        </w:rPr>
        <w:t xml:space="preserve">that opened a glimpse at the richness of German-generated documents they drew from. </w:t>
      </w:r>
      <w:r w:rsidR="00594FF8" w:rsidRPr="00474160">
        <w:rPr>
          <w:rFonts w:ascii="Times New Roman" w:hAnsi="Times New Roman" w:cs="Times New Roman"/>
          <w:sz w:val="24"/>
          <w:szCs w:val="24"/>
        </w:rPr>
        <w:t>But on closer inspection, not only did concerns about document fakes turn out to be unfounded; it also became clear that a large chunk of the massive material legacy of German occupation had been very well preserved, expertly surveyed, and meticulously described by Soviet archivists</w:t>
      </w:r>
      <w:r w:rsidR="00E051FC">
        <w:rPr>
          <w:rFonts w:ascii="Times New Roman" w:hAnsi="Times New Roman" w:cs="Times New Roman"/>
          <w:sz w:val="24"/>
          <w:szCs w:val="24"/>
        </w:rPr>
        <w:t>, many</w:t>
      </w:r>
      <w:r w:rsidR="00594FF8" w:rsidRPr="00474160">
        <w:rPr>
          <w:rFonts w:ascii="Times New Roman" w:hAnsi="Times New Roman" w:cs="Times New Roman"/>
          <w:sz w:val="24"/>
          <w:szCs w:val="24"/>
        </w:rPr>
        <w:t xml:space="preserve"> now eager to share their knowledge to Western researchers for the first time. Even Soviet court cases defied their quick dismissal as ‘political justice’ as their review by US, Canadian and Australian investigators yielded</w:t>
      </w:r>
      <w:r w:rsidR="00442DF4" w:rsidRPr="00474160">
        <w:rPr>
          <w:rFonts w:ascii="Times New Roman" w:hAnsi="Times New Roman" w:cs="Times New Roman"/>
          <w:sz w:val="24"/>
          <w:szCs w:val="24"/>
        </w:rPr>
        <w:t xml:space="preserve"> rich</w:t>
      </w:r>
      <w:r w:rsidR="00594FF8" w:rsidRPr="00474160">
        <w:rPr>
          <w:rFonts w:ascii="Times New Roman" w:hAnsi="Times New Roman" w:cs="Times New Roman"/>
          <w:sz w:val="24"/>
          <w:szCs w:val="24"/>
        </w:rPr>
        <w:t xml:space="preserve"> </w:t>
      </w:r>
      <w:r w:rsidR="00442DF4" w:rsidRPr="00474160">
        <w:rPr>
          <w:rFonts w:ascii="Times New Roman" w:hAnsi="Times New Roman" w:cs="Times New Roman"/>
          <w:sz w:val="24"/>
          <w:szCs w:val="24"/>
        </w:rPr>
        <w:t>information that could be verified and thus used as bases for preparing court cases.</w:t>
      </w:r>
      <w:r w:rsidR="00442DF4" w:rsidRPr="00474160">
        <w:rPr>
          <w:rStyle w:val="FootnoteReference"/>
          <w:rFonts w:ascii="Times New Roman" w:hAnsi="Times New Roman" w:cs="Times New Roman"/>
          <w:sz w:val="24"/>
          <w:szCs w:val="24"/>
        </w:rPr>
        <w:footnoteReference w:id="15"/>
      </w:r>
    </w:p>
    <w:p w14:paraId="21E6D943" w14:textId="77777777" w:rsidR="0027187A" w:rsidRPr="00474160" w:rsidRDefault="0027187A" w:rsidP="00EA2395">
      <w:pPr>
        <w:spacing w:line="360" w:lineRule="auto"/>
        <w:rPr>
          <w:rFonts w:ascii="Times New Roman" w:hAnsi="Times New Roman" w:cs="Times New Roman"/>
          <w:sz w:val="24"/>
          <w:szCs w:val="24"/>
        </w:rPr>
      </w:pPr>
    </w:p>
    <w:p w14:paraId="30299BA9" w14:textId="77777777" w:rsidR="00167A1F" w:rsidRPr="00474160" w:rsidRDefault="00E051FC" w:rsidP="00EA2395">
      <w:pPr>
        <w:spacing w:line="360" w:lineRule="auto"/>
        <w:rPr>
          <w:rFonts w:ascii="Times New Roman" w:hAnsi="Times New Roman" w:cs="Times New Roman"/>
          <w:sz w:val="24"/>
          <w:szCs w:val="24"/>
        </w:rPr>
      </w:pPr>
      <w:r>
        <w:rPr>
          <w:rFonts w:ascii="Times New Roman" w:hAnsi="Times New Roman" w:cs="Times New Roman"/>
          <w:sz w:val="24"/>
          <w:szCs w:val="24"/>
        </w:rPr>
        <w:t>Since</w:t>
      </w:r>
      <w:r w:rsidR="00167A1F" w:rsidRPr="00474160">
        <w:rPr>
          <w:rFonts w:ascii="Times New Roman" w:hAnsi="Times New Roman" w:cs="Times New Roman"/>
          <w:sz w:val="24"/>
          <w:szCs w:val="24"/>
        </w:rPr>
        <w:t xml:space="preserve"> archives in the East opened and the region’s historians were freed from constraints standing in the way of in-depth research in WWII and the Holocaust, scholarship has produced a mountain of evidence about crimes committed at the periphery of German rule. At the same time, the centrality of these peripheral settings for </w:t>
      </w:r>
      <w:r w:rsidR="00AE158D" w:rsidRPr="00474160">
        <w:rPr>
          <w:rFonts w:ascii="Times New Roman" w:hAnsi="Times New Roman" w:cs="Times New Roman"/>
          <w:sz w:val="24"/>
          <w:szCs w:val="24"/>
        </w:rPr>
        <w:t>Holocaust history</w:t>
      </w:r>
      <w:r w:rsidR="00167A1F" w:rsidRPr="00474160">
        <w:rPr>
          <w:rFonts w:ascii="Times New Roman" w:hAnsi="Times New Roman" w:cs="Times New Roman"/>
          <w:sz w:val="24"/>
          <w:szCs w:val="24"/>
        </w:rPr>
        <w:t xml:space="preserve"> has come into sharp relief</w:t>
      </w:r>
      <w:r w:rsidR="00AE158D" w:rsidRPr="00474160">
        <w:rPr>
          <w:rFonts w:ascii="Times New Roman" w:hAnsi="Times New Roman" w:cs="Times New Roman"/>
          <w:sz w:val="24"/>
          <w:szCs w:val="24"/>
        </w:rPr>
        <w:t xml:space="preserve">. From middle- and lower-ranking Germans to collaborating locals, some neighbors of Jewish victims, the spectrum of perpetrators, their actions and motivations has </w:t>
      </w:r>
      <w:r>
        <w:rPr>
          <w:rFonts w:ascii="Times New Roman" w:hAnsi="Times New Roman" w:cs="Times New Roman"/>
          <w:sz w:val="24"/>
          <w:szCs w:val="24"/>
        </w:rPr>
        <w:t>significantly</w:t>
      </w:r>
      <w:r w:rsidR="00AE158D" w:rsidRPr="00474160">
        <w:rPr>
          <w:rFonts w:ascii="Times New Roman" w:hAnsi="Times New Roman" w:cs="Times New Roman"/>
          <w:sz w:val="24"/>
          <w:szCs w:val="24"/>
        </w:rPr>
        <w:t xml:space="preserve"> broadened. </w:t>
      </w:r>
      <w:r w:rsidR="00AE158D" w:rsidRPr="00474160">
        <w:rPr>
          <w:rFonts w:ascii="Times New Roman" w:hAnsi="Times New Roman" w:cs="Times New Roman"/>
          <w:sz w:val="24"/>
          <w:szCs w:val="24"/>
        </w:rPr>
        <w:lastRenderedPageBreak/>
        <w:t>That does not me</w:t>
      </w:r>
      <w:r>
        <w:rPr>
          <w:rFonts w:ascii="Times New Roman" w:hAnsi="Times New Roman" w:cs="Times New Roman"/>
          <w:sz w:val="24"/>
          <w:szCs w:val="24"/>
        </w:rPr>
        <w:t>a</w:t>
      </w:r>
      <w:r w:rsidR="00AE158D" w:rsidRPr="00474160">
        <w:rPr>
          <w:rFonts w:ascii="Times New Roman" w:hAnsi="Times New Roman" w:cs="Times New Roman"/>
          <w:sz w:val="24"/>
          <w:szCs w:val="24"/>
        </w:rPr>
        <w:t xml:space="preserve">n that the Berlin centers are out of the picture; instead, what Hitler and his lieutenants thought or decided has become more integrated into the overall events, leading to a more nuanced understanding of the task-sharing mechanism first described by Hilberg. In several countries, the re-nationalization of Holocaust memory since the turn of the millennium threatens to negatively impact the further pursuit of critical research; nevertheless, there is reason for hope that </w:t>
      </w:r>
      <w:r w:rsidR="00A95DCE" w:rsidRPr="00474160">
        <w:rPr>
          <w:rFonts w:ascii="Times New Roman" w:hAnsi="Times New Roman" w:cs="Times New Roman"/>
          <w:sz w:val="24"/>
          <w:szCs w:val="24"/>
        </w:rPr>
        <w:t>more local and regional case studies on the heartlands of the Holocaust will allow</w:t>
      </w:r>
      <w:r w:rsidR="00AE158D" w:rsidRPr="00474160">
        <w:rPr>
          <w:rFonts w:ascii="Times New Roman" w:hAnsi="Times New Roman" w:cs="Times New Roman"/>
          <w:sz w:val="24"/>
          <w:szCs w:val="24"/>
        </w:rPr>
        <w:t xml:space="preserve"> </w:t>
      </w:r>
      <w:r w:rsidR="00A95DCE" w:rsidRPr="00474160">
        <w:rPr>
          <w:rFonts w:ascii="Times New Roman" w:hAnsi="Times New Roman" w:cs="Times New Roman"/>
          <w:sz w:val="24"/>
          <w:szCs w:val="24"/>
        </w:rPr>
        <w:t>for a better understanding of the persecution process as well as for comparative projects with relevance to other genocidal settings.</w:t>
      </w:r>
    </w:p>
    <w:p w14:paraId="47455E56" w14:textId="77777777" w:rsidR="00167A1F" w:rsidRPr="00474160" w:rsidRDefault="00167A1F" w:rsidP="00EA2395">
      <w:pPr>
        <w:spacing w:line="360" w:lineRule="auto"/>
        <w:rPr>
          <w:rFonts w:ascii="Times New Roman" w:hAnsi="Times New Roman" w:cs="Times New Roman"/>
          <w:sz w:val="24"/>
          <w:szCs w:val="24"/>
        </w:rPr>
      </w:pPr>
    </w:p>
    <w:p w14:paraId="4B40EF12" w14:textId="77777777" w:rsidR="00BE2D0E" w:rsidRPr="00474160" w:rsidRDefault="00AE158D"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In the early 1990s, a</w:t>
      </w:r>
      <w:r w:rsidR="00522E62" w:rsidRPr="00474160">
        <w:rPr>
          <w:rFonts w:ascii="Times New Roman" w:hAnsi="Times New Roman" w:cs="Times New Roman"/>
          <w:sz w:val="24"/>
          <w:szCs w:val="24"/>
        </w:rPr>
        <w:t xml:space="preserve">s exciting as these new evidential possibilities were that opened up in Eastern Europe, Australian investigations faced the severe challenge that the </w:t>
      </w:r>
      <w:r w:rsidR="00442DF4" w:rsidRPr="00474160">
        <w:rPr>
          <w:rFonts w:ascii="Times New Roman" w:hAnsi="Times New Roman" w:cs="Times New Roman"/>
          <w:sz w:val="24"/>
          <w:szCs w:val="24"/>
        </w:rPr>
        <w:t xml:space="preserve">prevailing monolithic </w:t>
      </w:r>
      <w:r w:rsidR="00522E62" w:rsidRPr="00474160">
        <w:rPr>
          <w:rFonts w:ascii="Times New Roman" w:hAnsi="Times New Roman" w:cs="Times New Roman"/>
          <w:sz w:val="24"/>
          <w:szCs w:val="24"/>
        </w:rPr>
        <w:t>perception of Holocaust perpetrat</w:t>
      </w:r>
      <w:r w:rsidR="00442DF4" w:rsidRPr="00474160">
        <w:rPr>
          <w:rFonts w:ascii="Times New Roman" w:hAnsi="Times New Roman" w:cs="Times New Roman"/>
          <w:sz w:val="24"/>
          <w:szCs w:val="24"/>
        </w:rPr>
        <w:t>i</w:t>
      </w:r>
      <w:r w:rsidR="00522E62" w:rsidRPr="00474160">
        <w:rPr>
          <w:rFonts w:ascii="Times New Roman" w:hAnsi="Times New Roman" w:cs="Times New Roman"/>
          <w:sz w:val="24"/>
          <w:szCs w:val="24"/>
        </w:rPr>
        <w:t>o</w:t>
      </w:r>
      <w:r w:rsidR="00442DF4" w:rsidRPr="00474160">
        <w:rPr>
          <w:rFonts w:ascii="Times New Roman" w:hAnsi="Times New Roman" w:cs="Times New Roman"/>
          <w:sz w:val="24"/>
          <w:szCs w:val="24"/>
        </w:rPr>
        <w:t>n</w:t>
      </w:r>
      <w:r w:rsidR="00522E62" w:rsidRPr="00474160">
        <w:rPr>
          <w:rFonts w:ascii="Times New Roman" w:hAnsi="Times New Roman" w:cs="Times New Roman"/>
          <w:sz w:val="24"/>
          <w:szCs w:val="24"/>
        </w:rPr>
        <w:t xml:space="preserve"> had not yet been identified as </w:t>
      </w:r>
      <w:r w:rsidR="00442DF4" w:rsidRPr="00474160">
        <w:rPr>
          <w:rFonts w:ascii="Times New Roman" w:hAnsi="Times New Roman" w:cs="Times New Roman"/>
          <w:sz w:val="24"/>
          <w:szCs w:val="24"/>
        </w:rPr>
        <w:t>inadequate in its ahistoric simplicity and misleading in its</w:t>
      </w:r>
      <w:r w:rsidR="00522E62" w:rsidRPr="00474160">
        <w:rPr>
          <w:rFonts w:ascii="Times New Roman" w:hAnsi="Times New Roman" w:cs="Times New Roman"/>
          <w:sz w:val="24"/>
          <w:szCs w:val="24"/>
        </w:rPr>
        <w:t xml:space="preserve"> </w:t>
      </w:r>
      <w:r w:rsidR="00442DF4" w:rsidRPr="00474160">
        <w:rPr>
          <w:rFonts w:ascii="Times New Roman" w:hAnsi="Times New Roman" w:cs="Times New Roman"/>
          <w:sz w:val="24"/>
          <w:szCs w:val="24"/>
        </w:rPr>
        <w:t xml:space="preserve">reduction of culpability </w:t>
      </w:r>
      <w:r w:rsidR="00522E62" w:rsidRPr="00474160">
        <w:rPr>
          <w:rFonts w:ascii="Times New Roman" w:hAnsi="Times New Roman" w:cs="Times New Roman"/>
          <w:sz w:val="24"/>
          <w:szCs w:val="24"/>
        </w:rPr>
        <w:t>– not by mainstream scholarship and much less by members of the general public, of which lawyers</w:t>
      </w:r>
      <w:r w:rsidR="00D47D28" w:rsidRPr="00474160">
        <w:rPr>
          <w:rFonts w:ascii="Times New Roman" w:hAnsi="Times New Roman" w:cs="Times New Roman"/>
          <w:sz w:val="24"/>
          <w:szCs w:val="24"/>
        </w:rPr>
        <w:t>,</w:t>
      </w:r>
      <w:r w:rsidR="00522E62" w:rsidRPr="00474160">
        <w:rPr>
          <w:rFonts w:ascii="Times New Roman" w:hAnsi="Times New Roman" w:cs="Times New Roman"/>
          <w:sz w:val="24"/>
          <w:szCs w:val="24"/>
        </w:rPr>
        <w:t xml:space="preserve"> judges</w:t>
      </w:r>
      <w:r w:rsidR="00D47D28" w:rsidRPr="00474160">
        <w:rPr>
          <w:rFonts w:ascii="Times New Roman" w:hAnsi="Times New Roman" w:cs="Times New Roman"/>
          <w:sz w:val="24"/>
          <w:szCs w:val="24"/>
        </w:rPr>
        <w:t>, and journalists</w:t>
      </w:r>
      <w:r w:rsidR="00522E62" w:rsidRPr="00474160">
        <w:rPr>
          <w:rFonts w:ascii="Times New Roman" w:hAnsi="Times New Roman" w:cs="Times New Roman"/>
          <w:sz w:val="24"/>
          <w:szCs w:val="24"/>
        </w:rPr>
        <w:t xml:space="preserve"> formed a part. The image of a fixed, top-down execution of Berlin-based decisions left little room for </w:t>
      </w:r>
      <w:r w:rsidR="00D95447" w:rsidRPr="00474160">
        <w:rPr>
          <w:rFonts w:ascii="Times New Roman" w:hAnsi="Times New Roman" w:cs="Times New Roman"/>
          <w:sz w:val="24"/>
          <w:szCs w:val="24"/>
        </w:rPr>
        <w:t xml:space="preserve">an appreciation of the merits of </w:t>
      </w:r>
      <w:r w:rsidR="00D47D28" w:rsidRPr="00474160">
        <w:rPr>
          <w:rFonts w:ascii="Times New Roman" w:hAnsi="Times New Roman" w:cs="Times New Roman"/>
          <w:sz w:val="24"/>
          <w:szCs w:val="24"/>
        </w:rPr>
        <w:t xml:space="preserve">thoroughly investigating the exact mechanics of mass murder in Serniki, Alexandrovka, or any of the </w:t>
      </w:r>
      <w:r w:rsidR="00D95447" w:rsidRPr="00474160">
        <w:rPr>
          <w:rFonts w:ascii="Times New Roman" w:hAnsi="Times New Roman" w:cs="Times New Roman"/>
          <w:sz w:val="24"/>
          <w:szCs w:val="24"/>
        </w:rPr>
        <w:t xml:space="preserve">other </w:t>
      </w:r>
      <w:r w:rsidR="00D47D28" w:rsidRPr="00474160">
        <w:rPr>
          <w:rFonts w:ascii="Times New Roman" w:hAnsi="Times New Roman" w:cs="Times New Roman"/>
          <w:sz w:val="24"/>
          <w:szCs w:val="24"/>
        </w:rPr>
        <w:t xml:space="preserve">settings in which the SIU’s suspects had been active. Konrad Kwiet and the unit’s expert historians had </w:t>
      </w:r>
      <w:r w:rsidR="002D6C84" w:rsidRPr="00474160">
        <w:rPr>
          <w:rFonts w:ascii="Times New Roman" w:hAnsi="Times New Roman" w:cs="Times New Roman"/>
          <w:sz w:val="24"/>
          <w:szCs w:val="24"/>
        </w:rPr>
        <w:t xml:space="preserve">begun to </w:t>
      </w:r>
      <w:r w:rsidR="00D47D28" w:rsidRPr="00474160">
        <w:rPr>
          <w:rFonts w:ascii="Times New Roman" w:hAnsi="Times New Roman" w:cs="Times New Roman"/>
          <w:sz w:val="24"/>
          <w:szCs w:val="24"/>
        </w:rPr>
        <w:t xml:space="preserve">grasp those mechanics to the point where they could see </w:t>
      </w:r>
      <w:r w:rsidR="002D6C84" w:rsidRPr="00474160">
        <w:rPr>
          <w:rFonts w:ascii="Times New Roman" w:hAnsi="Times New Roman" w:cs="Times New Roman"/>
          <w:sz w:val="24"/>
          <w:szCs w:val="24"/>
        </w:rPr>
        <w:t xml:space="preserve">concrete </w:t>
      </w:r>
      <w:r w:rsidR="00D47D28" w:rsidRPr="00474160">
        <w:rPr>
          <w:rFonts w:ascii="Times New Roman" w:hAnsi="Times New Roman" w:cs="Times New Roman"/>
          <w:sz w:val="24"/>
          <w:szCs w:val="24"/>
        </w:rPr>
        <w:t>connection</w:t>
      </w:r>
      <w:r w:rsidR="002D6C84" w:rsidRPr="00474160">
        <w:rPr>
          <w:rFonts w:ascii="Times New Roman" w:hAnsi="Times New Roman" w:cs="Times New Roman"/>
          <w:sz w:val="24"/>
          <w:szCs w:val="24"/>
        </w:rPr>
        <w:t>s</w:t>
      </w:r>
      <w:r w:rsidR="00D47D28" w:rsidRPr="00474160">
        <w:rPr>
          <w:rFonts w:ascii="Times New Roman" w:hAnsi="Times New Roman" w:cs="Times New Roman"/>
          <w:sz w:val="24"/>
          <w:szCs w:val="24"/>
        </w:rPr>
        <w:t xml:space="preserve"> between central decisions and local murder actions</w:t>
      </w:r>
      <w:r w:rsidR="002D6C84" w:rsidRPr="00474160">
        <w:rPr>
          <w:rFonts w:ascii="Times New Roman" w:hAnsi="Times New Roman" w:cs="Times New Roman"/>
          <w:sz w:val="24"/>
          <w:szCs w:val="24"/>
        </w:rPr>
        <w:t xml:space="preserve"> that would allow for linking </w:t>
      </w:r>
      <w:r w:rsidR="00D47D28" w:rsidRPr="00474160">
        <w:rPr>
          <w:rFonts w:ascii="Times New Roman" w:hAnsi="Times New Roman" w:cs="Times New Roman"/>
          <w:sz w:val="24"/>
          <w:szCs w:val="24"/>
        </w:rPr>
        <w:t xml:space="preserve">Hitler </w:t>
      </w:r>
      <w:r w:rsidR="002D6C84" w:rsidRPr="00474160">
        <w:rPr>
          <w:rFonts w:ascii="Times New Roman" w:hAnsi="Times New Roman" w:cs="Times New Roman"/>
          <w:sz w:val="24"/>
          <w:szCs w:val="24"/>
        </w:rPr>
        <w:t>to</w:t>
      </w:r>
      <w:r w:rsidR="00D47D28" w:rsidRPr="00474160">
        <w:rPr>
          <w:rFonts w:ascii="Times New Roman" w:hAnsi="Times New Roman" w:cs="Times New Roman"/>
          <w:sz w:val="24"/>
          <w:szCs w:val="24"/>
        </w:rPr>
        <w:t xml:space="preserve"> Polyukhovich</w:t>
      </w:r>
      <w:r w:rsidR="002D6C84" w:rsidRPr="00474160">
        <w:rPr>
          <w:rFonts w:ascii="Times New Roman" w:hAnsi="Times New Roman" w:cs="Times New Roman"/>
          <w:sz w:val="24"/>
          <w:szCs w:val="24"/>
        </w:rPr>
        <w:t>, if only in an organizational chart</w:t>
      </w:r>
      <w:r w:rsidR="00D47D28" w:rsidRPr="00474160">
        <w:rPr>
          <w:rFonts w:ascii="Times New Roman" w:hAnsi="Times New Roman" w:cs="Times New Roman"/>
          <w:sz w:val="24"/>
          <w:szCs w:val="24"/>
        </w:rPr>
        <w:t xml:space="preserve">. In light of the narrow frame judge Cox had defined for turning historical expertise into admissible evidence we will never know whether less restrictive court proceedings would have changed jurors’ minds. </w:t>
      </w:r>
      <w:r w:rsidR="00BE2D0E" w:rsidRPr="00474160">
        <w:rPr>
          <w:rFonts w:ascii="Times New Roman" w:hAnsi="Times New Roman" w:cs="Times New Roman"/>
          <w:sz w:val="24"/>
          <w:szCs w:val="24"/>
        </w:rPr>
        <w:t>But aware of their privileged insights into secluded, publicly not yet available and barely researched archival sources as well as of the popularity of the ‘Hitler order’-paradigm</w:t>
      </w:r>
      <w:r w:rsidR="002D6C84" w:rsidRPr="00474160">
        <w:rPr>
          <w:rFonts w:ascii="Times New Roman" w:hAnsi="Times New Roman" w:cs="Times New Roman"/>
          <w:sz w:val="24"/>
          <w:szCs w:val="24"/>
        </w:rPr>
        <w:t xml:space="preserve"> expertly deployed by defense lawyers in Germany and elsewhere</w:t>
      </w:r>
      <w:r w:rsidR="00BE2D0E" w:rsidRPr="00474160">
        <w:rPr>
          <w:rFonts w:ascii="Times New Roman" w:hAnsi="Times New Roman" w:cs="Times New Roman"/>
          <w:sz w:val="24"/>
          <w:szCs w:val="24"/>
        </w:rPr>
        <w:t xml:space="preserve">, Kwiet and his historian colleagues harbored few illusions about their ability to </w:t>
      </w:r>
      <w:r w:rsidR="002D6C84" w:rsidRPr="00474160">
        <w:rPr>
          <w:rFonts w:ascii="Times New Roman" w:hAnsi="Times New Roman" w:cs="Times New Roman"/>
          <w:sz w:val="24"/>
          <w:szCs w:val="24"/>
        </w:rPr>
        <w:t>harness historical facts for</w:t>
      </w:r>
      <w:r w:rsidR="00BE2D0E" w:rsidRPr="00474160">
        <w:rPr>
          <w:rFonts w:ascii="Times New Roman" w:hAnsi="Times New Roman" w:cs="Times New Roman"/>
          <w:sz w:val="24"/>
          <w:szCs w:val="24"/>
        </w:rPr>
        <w:t xml:space="preserve"> bringing about guilty verdict</w:t>
      </w:r>
      <w:r w:rsidR="002D6C84" w:rsidRPr="00474160">
        <w:rPr>
          <w:rFonts w:ascii="Times New Roman" w:hAnsi="Times New Roman" w:cs="Times New Roman"/>
          <w:sz w:val="24"/>
          <w:szCs w:val="24"/>
        </w:rPr>
        <w:t>s</w:t>
      </w:r>
      <w:r w:rsidR="00BE2D0E" w:rsidRPr="00474160">
        <w:rPr>
          <w:rFonts w:ascii="Times New Roman" w:hAnsi="Times New Roman" w:cs="Times New Roman"/>
          <w:sz w:val="24"/>
          <w:szCs w:val="24"/>
        </w:rPr>
        <w:t>.</w:t>
      </w:r>
    </w:p>
    <w:p w14:paraId="1520599D" w14:textId="77777777" w:rsidR="00BE2D0E" w:rsidRPr="00474160" w:rsidRDefault="00BE2D0E" w:rsidP="00EA2395">
      <w:pPr>
        <w:spacing w:line="360" w:lineRule="auto"/>
        <w:rPr>
          <w:rFonts w:ascii="Times New Roman" w:hAnsi="Times New Roman" w:cs="Times New Roman"/>
          <w:sz w:val="24"/>
          <w:szCs w:val="24"/>
        </w:rPr>
      </w:pPr>
    </w:p>
    <w:p w14:paraId="151A87DF" w14:textId="77777777" w:rsidR="00522E62" w:rsidRPr="00474160" w:rsidRDefault="002D6C84"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lastRenderedPageBreak/>
        <w:t xml:space="preserve">The ease with which critics warned against ‘political justice’ allegedly driving </w:t>
      </w:r>
      <w:r w:rsidR="00B73114">
        <w:rPr>
          <w:rFonts w:ascii="Times New Roman" w:hAnsi="Times New Roman" w:cs="Times New Roman"/>
          <w:sz w:val="24"/>
          <w:szCs w:val="24"/>
        </w:rPr>
        <w:t xml:space="preserve">post-1945 </w:t>
      </w:r>
      <w:r w:rsidRPr="00474160">
        <w:rPr>
          <w:rFonts w:ascii="Times New Roman" w:hAnsi="Times New Roman" w:cs="Times New Roman"/>
          <w:sz w:val="24"/>
          <w:szCs w:val="24"/>
        </w:rPr>
        <w:t xml:space="preserve">Eastern bloc war crimes trials stands in marked contrast to the disinclination </w:t>
      </w:r>
      <w:r w:rsidR="00B7330A" w:rsidRPr="00474160">
        <w:rPr>
          <w:rFonts w:ascii="Times New Roman" w:hAnsi="Times New Roman" w:cs="Times New Roman"/>
          <w:sz w:val="24"/>
          <w:szCs w:val="24"/>
        </w:rPr>
        <w:t xml:space="preserve">by commentators </w:t>
      </w:r>
      <w:r w:rsidRPr="00474160">
        <w:rPr>
          <w:rFonts w:ascii="Times New Roman" w:hAnsi="Times New Roman" w:cs="Times New Roman"/>
          <w:sz w:val="24"/>
          <w:szCs w:val="24"/>
        </w:rPr>
        <w:t xml:space="preserve">in the West to scrutinize the broader context within which investigations </w:t>
      </w:r>
      <w:r w:rsidR="00B73114">
        <w:rPr>
          <w:rFonts w:ascii="Times New Roman" w:hAnsi="Times New Roman" w:cs="Times New Roman"/>
          <w:sz w:val="24"/>
          <w:szCs w:val="24"/>
        </w:rPr>
        <w:t xml:space="preserve">in their countries </w:t>
      </w:r>
      <w:r w:rsidR="00B7330A" w:rsidRPr="00474160">
        <w:rPr>
          <w:rFonts w:ascii="Times New Roman" w:hAnsi="Times New Roman" w:cs="Times New Roman"/>
          <w:sz w:val="24"/>
          <w:szCs w:val="24"/>
        </w:rPr>
        <w:t xml:space="preserve">unfolded. </w:t>
      </w:r>
      <w:r w:rsidR="003B0E89" w:rsidRPr="00474160">
        <w:rPr>
          <w:rFonts w:ascii="Times New Roman" w:hAnsi="Times New Roman" w:cs="Times New Roman"/>
          <w:sz w:val="24"/>
          <w:szCs w:val="24"/>
        </w:rPr>
        <w:t>Not only in Australia the media image of agile Nazi perpetrators in black uniforms and animated by murderous fervor clashed with the p</w:t>
      </w:r>
      <w:r w:rsidR="00CF27CB" w:rsidRPr="00474160">
        <w:rPr>
          <w:rFonts w:ascii="Times New Roman" w:hAnsi="Times New Roman" w:cs="Times New Roman"/>
          <w:sz w:val="24"/>
          <w:szCs w:val="24"/>
        </w:rPr>
        <w:t>ortrayal</w:t>
      </w:r>
      <w:r w:rsidR="003B0E89" w:rsidRPr="00474160">
        <w:rPr>
          <w:rFonts w:ascii="Times New Roman" w:hAnsi="Times New Roman" w:cs="Times New Roman"/>
          <w:sz w:val="24"/>
          <w:szCs w:val="24"/>
        </w:rPr>
        <w:t xml:space="preserve"> of alleged war criminal</w:t>
      </w:r>
      <w:r w:rsidR="00CF27CB" w:rsidRPr="00474160">
        <w:rPr>
          <w:rFonts w:ascii="Times New Roman" w:hAnsi="Times New Roman" w:cs="Times New Roman"/>
          <w:sz w:val="24"/>
          <w:szCs w:val="24"/>
        </w:rPr>
        <w:t>s</w:t>
      </w:r>
      <w:r w:rsidR="003B0E89" w:rsidRPr="00474160">
        <w:rPr>
          <w:rFonts w:ascii="Times New Roman" w:hAnsi="Times New Roman" w:cs="Times New Roman"/>
          <w:sz w:val="24"/>
          <w:szCs w:val="24"/>
        </w:rPr>
        <w:t xml:space="preserve"> as elderly, polite and inconspicuous </w:t>
      </w:r>
      <w:r w:rsidR="00CF27CB" w:rsidRPr="00474160">
        <w:rPr>
          <w:rFonts w:ascii="Times New Roman" w:hAnsi="Times New Roman" w:cs="Times New Roman"/>
          <w:sz w:val="24"/>
          <w:szCs w:val="24"/>
        </w:rPr>
        <w:t xml:space="preserve">neighbors whose normal post-war life made their association with Hitler’s mass murderers seem </w:t>
      </w:r>
      <w:r w:rsidR="00B73114">
        <w:rPr>
          <w:rFonts w:ascii="Times New Roman" w:hAnsi="Times New Roman" w:cs="Times New Roman"/>
          <w:sz w:val="24"/>
          <w:szCs w:val="24"/>
        </w:rPr>
        <w:t>dubious</w:t>
      </w:r>
      <w:r w:rsidR="00CF27CB" w:rsidRPr="00474160">
        <w:rPr>
          <w:rFonts w:ascii="Times New Roman" w:hAnsi="Times New Roman" w:cs="Times New Roman"/>
          <w:sz w:val="24"/>
          <w:szCs w:val="24"/>
        </w:rPr>
        <w:t>, even if historical evidence proved their involvement in the killing process</w:t>
      </w:r>
      <w:r w:rsidR="000F0CFF" w:rsidRPr="00474160">
        <w:rPr>
          <w:rFonts w:ascii="Times New Roman" w:hAnsi="Times New Roman" w:cs="Times New Roman"/>
          <w:sz w:val="24"/>
          <w:szCs w:val="24"/>
        </w:rPr>
        <w:t xml:space="preserve"> as parts of a complex</w:t>
      </w:r>
      <w:r w:rsidR="009E6B4D" w:rsidRPr="00474160">
        <w:rPr>
          <w:rFonts w:ascii="Times New Roman" w:hAnsi="Times New Roman" w:cs="Times New Roman"/>
          <w:sz w:val="24"/>
          <w:szCs w:val="24"/>
        </w:rPr>
        <w:t>, highly effective</w:t>
      </w:r>
      <w:r w:rsidR="000F0CFF" w:rsidRPr="00474160">
        <w:rPr>
          <w:rFonts w:ascii="Times New Roman" w:hAnsi="Times New Roman" w:cs="Times New Roman"/>
          <w:sz w:val="24"/>
          <w:szCs w:val="24"/>
        </w:rPr>
        <w:t xml:space="preserve"> </w:t>
      </w:r>
      <w:r w:rsidR="009E6B4D" w:rsidRPr="00474160">
        <w:rPr>
          <w:rFonts w:ascii="Times New Roman" w:hAnsi="Times New Roman" w:cs="Times New Roman"/>
          <w:sz w:val="24"/>
          <w:szCs w:val="24"/>
        </w:rPr>
        <w:t>interactive mechanism</w:t>
      </w:r>
      <w:r w:rsidR="00CF27CB" w:rsidRPr="00474160">
        <w:rPr>
          <w:rFonts w:ascii="Times New Roman" w:hAnsi="Times New Roman" w:cs="Times New Roman"/>
          <w:sz w:val="24"/>
          <w:szCs w:val="24"/>
        </w:rPr>
        <w:t>. More importantly, f</w:t>
      </w:r>
      <w:r w:rsidR="00F71E98" w:rsidRPr="00474160">
        <w:rPr>
          <w:rFonts w:ascii="Times New Roman" w:hAnsi="Times New Roman" w:cs="Times New Roman"/>
          <w:sz w:val="24"/>
          <w:szCs w:val="24"/>
        </w:rPr>
        <w:t xml:space="preserve">rom its very beginning the public debate about Nazi war criminals in Australia was </w:t>
      </w:r>
      <w:r w:rsidR="00CF27CB" w:rsidRPr="00474160">
        <w:rPr>
          <w:rFonts w:ascii="Times New Roman" w:hAnsi="Times New Roman" w:cs="Times New Roman"/>
          <w:sz w:val="24"/>
          <w:szCs w:val="24"/>
        </w:rPr>
        <w:t>framed</w:t>
      </w:r>
      <w:r w:rsidR="00F71E98" w:rsidRPr="00474160">
        <w:rPr>
          <w:rFonts w:ascii="Times New Roman" w:hAnsi="Times New Roman" w:cs="Times New Roman"/>
          <w:sz w:val="24"/>
          <w:szCs w:val="24"/>
        </w:rPr>
        <w:t xml:space="preserve"> by political interests</w:t>
      </w:r>
      <w:r w:rsidR="00707D09" w:rsidRPr="00474160">
        <w:rPr>
          <w:rFonts w:ascii="Times New Roman" w:hAnsi="Times New Roman" w:cs="Times New Roman"/>
          <w:sz w:val="24"/>
          <w:szCs w:val="24"/>
        </w:rPr>
        <w:t xml:space="preserve">; in the late 1980s, a unique constellation </w:t>
      </w:r>
      <w:r w:rsidR="00821462" w:rsidRPr="00474160">
        <w:rPr>
          <w:rFonts w:ascii="Times New Roman" w:hAnsi="Times New Roman" w:cs="Times New Roman"/>
          <w:sz w:val="24"/>
          <w:szCs w:val="24"/>
        </w:rPr>
        <w:t xml:space="preserve">existed that fostered </w:t>
      </w:r>
      <w:r w:rsidR="00CF27CB" w:rsidRPr="00474160">
        <w:rPr>
          <w:rFonts w:ascii="Times New Roman" w:hAnsi="Times New Roman" w:cs="Times New Roman"/>
          <w:sz w:val="24"/>
          <w:szCs w:val="24"/>
        </w:rPr>
        <w:t>the Hawke government’s</w:t>
      </w:r>
      <w:r w:rsidR="00821462" w:rsidRPr="00474160">
        <w:rPr>
          <w:rFonts w:ascii="Times New Roman" w:hAnsi="Times New Roman" w:cs="Times New Roman"/>
          <w:sz w:val="24"/>
          <w:szCs w:val="24"/>
        </w:rPr>
        <w:t xml:space="preserve"> proactive approach against many odds</w:t>
      </w:r>
      <w:r w:rsidR="004E188C" w:rsidRPr="00474160">
        <w:rPr>
          <w:rFonts w:ascii="Times New Roman" w:hAnsi="Times New Roman" w:cs="Times New Roman"/>
          <w:sz w:val="24"/>
          <w:szCs w:val="24"/>
        </w:rPr>
        <w:t xml:space="preserve">. As Mark Aarons has pointed out, </w:t>
      </w:r>
      <w:r w:rsidR="00821462" w:rsidRPr="00474160">
        <w:rPr>
          <w:rFonts w:ascii="Times New Roman" w:hAnsi="Times New Roman" w:cs="Times New Roman"/>
          <w:sz w:val="24"/>
          <w:szCs w:val="24"/>
        </w:rPr>
        <w:t>these odds would not go away once the SIU started its work; in fact, while the investigative opportunities created and used by the unit were growing, the political prospects for thoroughly investigating WWII cases and thus creating the basis for sustained, systematic examinations of comparable cases of mass violence in Australia were dwindling.</w:t>
      </w:r>
      <w:r w:rsidR="00B73114">
        <w:rPr>
          <w:rStyle w:val="FootnoteReference"/>
          <w:rFonts w:ascii="Times New Roman" w:hAnsi="Times New Roman" w:cs="Times New Roman"/>
          <w:sz w:val="24"/>
          <w:szCs w:val="24"/>
        </w:rPr>
        <w:footnoteReference w:id="16"/>
      </w:r>
    </w:p>
    <w:p w14:paraId="35DB3374" w14:textId="77777777" w:rsidR="003B0E89" w:rsidRPr="00474160" w:rsidRDefault="003B0E89" w:rsidP="003B0E89">
      <w:pPr>
        <w:spacing w:line="360" w:lineRule="auto"/>
        <w:rPr>
          <w:rFonts w:ascii="Times New Roman" w:hAnsi="Times New Roman" w:cs="Times New Roman"/>
          <w:sz w:val="24"/>
          <w:szCs w:val="24"/>
        </w:rPr>
      </w:pPr>
    </w:p>
    <w:p w14:paraId="3551C0E2" w14:textId="77777777" w:rsidR="003B0E89" w:rsidRPr="00474160" w:rsidRDefault="003B0E89" w:rsidP="003B0E89">
      <w:pPr>
        <w:spacing w:line="360" w:lineRule="auto"/>
        <w:rPr>
          <w:rFonts w:ascii="Times New Roman" w:hAnsi="Times New Roman" w:cs="Times New Roman"/>
          <w:sz w:val="24"/>
          <w:szCs w:val="24"/>
          <w:u w:val="single"/>
        </w:rPr>
      </w:pPr>
      <w:r w:rsidRPr="00474160">
        <w:rPr>
          <w:rFonts w:ascii="Times New Roman" w:hAnsi="Times New Roman" w:cs="Times New Roman"/>
          <w:sz w:val="24"/>
          <w:szCs w:val="24"/>
          <w:u w:val="single"/>
        </w:rPr>
        <w:t>4. Guilty by association: legal interpretations of Holocaust perpetration after the end of the Australian investigations</w:t>
      </w:r>
    </w:p>
    <w:p w14:paraId="1C616C7B" w14:textId="77777777" w:rsidR="00673B57" w:rsidRPr="00474160" w:rsidRDefault="00B73114" w:rsidP="00EC584D">
      <w:pPr>
        <w:spacing w:line="360" w:lineRule="auto"/>
        <w:rPr>
          <w:rFonts w:ascii="Times New Roman" w:hAnsi="Times New Roman" w:cs="Times New Roman"/>
          <w:sz w:val="24"/>
          <w:szCs w:val="24"/>
        </w:rPr>
      </w:pPr>
      <w:r>
        <w:rPr>
          <w:rFonts w:ascii="Times New Roman" w:hAnsi="Times New Roman" w:cs="Times New Roman"/>
          <w:sz w:val="24"/>
          <w:szCs w:val="24"/>
        </w:rPr>
        <w:t>As we have seen, b</w:t>
      </w:r>
      <w:r w:rsidR="00673B57" w:rsidRPr="00474160">
        <w:rPr>
          <w:rFonts w:ascii="Times New Roman" w:hAnsi="Times New Roman" w:cs="Times New Roman"/>
          <w:sz w:val="24"/>
          <w:szCs w:val="24"/>
        </w:rPr>
        <w:t xml:space="preserve">y the early 1990s, two developments had aligned to bring about Western scholarship’s forensic turn: the opening of the Eastern European archives, and the growing perception </w:t>
      </w:r>
      <w:r w:rsidR="005D3D07" w:rsidRPr="00474160">
        <w:rPr>
          <w:rFonts w:ascii="Times New Roman" w:hAnsi="Times New Roman" w:cs="Times New Roman"/>
          <w:sz w:val="24"/>
          <w:szCs w:val="24"/>
        </w:rPr>
        <w:t>that</w:t>
      </w:r>
      <w:r w:rsidR="00673B57" w:rsidRPr="00474160">
        <w:rPr>
          <w:rFonts w:ascii="Times New Roman" w:hAnsi="Times New Roman" w:cs="Times New Roman"/>
          <w:sz w:val="24"/>
          <w:szCs w:val="24"/>
        </w:rPr>
        <w:t xml:space="preserve"> </w:t>
      </w:r>
      <w:r w:rsidR="001C0952">
        <w:rPr>
          <w:rFonts w:ascii="Times New Roman" w:hAnsi="Times New Roman" w:cs="Times New Roman"/>
          <w:sz w:val="24"/>
          <w:szCs w:val="24"/>
        </w:rPr>
        <w:t>post-war</w:t>
      </w:r>
      <w:r w:rsidR="00673B57" w:rsidRPr="00474160">
        <w:rPr>
          <w:rFonts w:ascii="Times New Roman" w:hAnsi="Times New Roman" w:cs="Times New Roman"/>
          <w:sz w:val="24"/>
          <w:szCs w:val="24"/>
        </w:rPr>
        <w:t xml:space="preserve"> investigative record</w:t>
      </w:r>
      <w:r w:rsidR="001C0952">
        <w:rPr>
          <w:rFonts w:ascii="Times New Roman" w:hAnsi="Times New Roman" w:cs="Times New Roman"/>
          <w:sz w:val="24"/>
          <w:szCs w:val="24"/>
        </w:rPr>
        <w:t>s produced by prosecutors across Europe</w:t>
      </w:r>
      <w:r w:rsidR="00673B57" w:rsidRPr="00474160">
        <w:rPr>
          <w:rFonts w:ascii="Times New Roman" w:hAnsi="Times New Roman" w:cs="Times New Roman"/>
          <w:sz w:val="24"/>
          <w:szCs w:val="24"/>
        </w:rPr>
        <w:t xml:space="preserve"> </w:t>
      </w:r>
      <w:r w:rsidR="005D3D07" w:rsidRPr="00474160">
        <w:rPr>
          <w:rFonts w:ascii="Times New Roman" w:hAnsi="Times New Roman" w:cs="Times New Roman"/>
          <w:sz w:val="24"/>
          <w:szCs w:val="24"/>
        </w:rPr>
        <w:t>offered</w:t>
      </w:r>
      <w:r w:rsidR="00673B57" w:rsidRPr="00474160">
        <w:rPr>
          <w:rFonts w:ascii="Times New Roman" w:hAnsi="Times New Roman" w:cs="Times New Roman"/>
          <w:sz w:val="24"/>
          <w:szCs w:val="24"/>
        </w:rPr>
        <w:t xml:space="preserve"> a huge treasure trove. </w:t>
      </w:r>
      <w:r w:rsidR="0016563F" w:rsidRPr="00474160">
        <w:rPr>
          <w:rFonts w:ascii="Times New Roman" w:hAnsi="Times New Roman" w:cs="Times New Roman"/>
          <w:sz w:val="24"/>
          <w:szCs w:val="24"/>
        </w:rPr>
        <w:t xml:space="preserve">This turn was thus not driven by theoretic reflection, but by </w:t>
      </w:r>
      <w:r w:rsidR="005D3D07" w:rsidRPr="00474160">
        <w:rPr>
          <w:rFonts w:ascii="Times New Roman" w:hAnsi="Times New Roman" w:cs="Times New Roman"/>
          <w:sz w:val="24"/>
          <w:szCs w:val="24"/>
        </w:rPr>
        <w:t xml:space="preserve">a sense of </w:t>
      </w:r>
      <w:r w:rsidR="0016563F" w:rsidRPr="00474160">
        <w:rPr>
          <w:rFonts w:ascii="Times New Roman" w:hAnsi="Times New Roman" w:cs="Times New Roman"/>
          <w:sz w:val="24"/>
          <w:szCs w:val="24"/>
        </w:rPr>
        <w:t xml:space="preserve">empirical </w:t>
      </w:r>
      <w:r w:rsidR="005D3D07" w:rsidRPr="00474160">
        <w:rPr>
          <w:rFonts w:ascii="Times New Roman" w:hAnsi="Times New Roman" w:cs="Times New Roman"/>
          <w:sz w:val="24"/>
          <w:szCs w:val="24"/>
        </w:rPr>
        <w:t>potential</w:t>
      </w:r>
      <w:r w:rsidR="00F71E98" w:rsidRPr="00474160">
        <w:rPr>
          <w:rFonts w:ascii="Times New Roman" w:hAnsi="Times New Roman" w:cs="Times New Roman"/>
          <w:sz w:val="24"/>
          <w:szCs w:val="24"/>
        </w:rPr>
        <w:t>, a feeling that now things could be done that had been impossible before</w:t>
      </w:r>
      <w:r w:rsidR="00247C91" w:rsidRPr="00474160">
        <w:rPr>
          <w:rFonts w:ascii="Times New Roman" w:hAnsi="Times New Roman" w:cs="Times New Roman"/>
          <w:sz w:val="24"/>
          <w:szCs w:val="24"/>
        </w:rPr>
        <w:t>, including investigating the criminal past of Australians whose WWII activities had seemed too remote</w:t>
      </w:r>
      <w:r w:rsidR="007A5E92" w:rsidRPr="00474160">
        <w:rPr>
          <w:rFonts w:ascii="Times New Roman" w:hAnsi="Times New Roman" w:cs="Times New Roman"/>
          <w:sz w:val="24"/>
          <w:szCs w:val="24"/>
        </w:rPr>
        <w:t>, too obscure</w:t>
      </w:r>
      <w:r w:rsidR="00247C91" w:rsidRPr="00474160">
        <w:rPr>
          <w:rFonts w:ascii="Times New Roman" w:hAnsi="Times New Roman" w:cs="Times New Roman"/>
          <w:sz w:val="24"/>
          <w:szCs w:val="24"/>
        </w:rPr>
        <w:t xml:space="preserve"> to be legally scrutinized</w:t>
      </w:r>
      <w:r w:rsidR="00F71E98" w:rsidRPr="00474160">
        <w:rPr>
          <w:rFonts w:ascii="Times New Roman" w:hAnsi="Times New Roman" w:cs="Times New Roman"/>
          <w:sz w:val="24"/>
          <w:szCs w:val="24"/>
        </w:rPr>
        <w:t xml:space="preserve">. </w:t>
      </w:r>
      <w:r w:rsidR="00247C91" w:rsidRPr="00474160">
        <w:rPr>
          <w:rFonts w:ascii="Times New Roman" w:hAnsi="Times New Roman" w:cs="Times New Roman"/>
          <w:sz w:val="24"/>
          <w:szCs w:val="24"/>
        </w:rPr>
        <w:t>In terms of scholarship, t</w:t>
      </w:r>
      <w:r w:rsidR="00F71E98" w:rsidRPr="00474160">
        <w:rPr>
          <w:rFonts w:ascii="Times New Roman" w:hAnsi="Times New Roman" w:cs="Times New Roman"/>
          <w:sz w:val="24"/>
          <w:szCs w:val="24"/>
        </w:rPr>
        <w:t>his perception</w:t>
      </w:r>
      <w:r w:rsidR="0016563F" w:rsidRPr="00474160">
        <w:rPr>
          <w:rFonts w:ascii="Times New Roman" w:hAnsi="Times New Roman" w:cs="Times New Roman"/>
          <w:sz w:val="24"/>
          <w:szCs w:val="24"/>
        </w:rPr>
        <w:t xml:space="preserve"> </w:t>
      </w:r>
      <w:r w:rsidR="005D3D07" w:rsidRPr="00474160">
        <w:rPr>
          <w:rFonts w:ascii="Times New Roman" w:hAnsi="Times New Roman" w:cs="Times New Roman"/>
          <w:sz w:val="24"/>
          <w:szCs w:val="24"/>
        </w:rPr>
        <w:t>produced</w:t>
      </w:r>
      <w:r w:rsidR="0016563F" w:rsidRPr="00474160">
        <w:rPr>
          <w:rFonts w:ascii="Times New Roman" w:hAnsi="Times New Roman" w:cs="Times New Roman"/>
          <w:sz w:val="24"/>
          <w:szCs w:val="24"/>
        </w:rPr>
        <w:t xml:space="preserve"> a profound impetus to reconceptualize the relationship between the Nazi state’s center and its periphery, as well as </w:t>
      </w:r>
      <w:r w:rsidR="00247C91" w:rsidRPr="00474160">
        <w:rPr>
          <w:rFonts w:ascii="Times New Roman" w:hAnsi="Times New Roman" w:cs="Times New Roman"/>
          <w:sz w:val="24"/>
          <w:szCs w:val="24"/>
        </w:rPr>
        <w:t xml:space="preserve">reassess </w:t>
      </w:r>
      <w:r w:rsidR="0016563F" w:rsidRPr="00474160">
        <w:rPr>
          <w:rFonts w:ascii="Times New Roman" w:hAnsi="Times New Roman" w:cs="Times New Roman"/>
          <w:sz w:val="24"/>
          <w:szCs w:val="24"/>
        </w:rPr>
        <w:t xml:space="preserve">the mentality and behavior of the genocidaires. </w:t>
      </w:r>
      <w:r w:rsidR="00F11572" w:rsidRPr="00474160">
        <w:rPr>
          <w:rFonts w:ascii="Times New Roman" w:hAnsi="Times New Roman" w:cs="Times New Roman"/>
          <w:sz w:val="24"/>
          <w:szCs w:val="24"/>
        </w:rPr>
        <w:t>The result w</w:t>
      </w:r>
      <w:r w:rsidR="00247C91" w:rsidRPr="00474160">
        <w:rPr>
          <w:rFonts w:ascii="Times New Roman" w:hAnsi="Times New Roman" w:cs="Times New Roman"/>
          <w:sz w:val="24"/>
          <w:szCs w:val="24"/>
        </w:rPr>
        <w:t>ere</w:t>
      </w:r>
      <w:r w:rsidR="00F11572" w:rsidRPr="00474160">
        <w:rPr>
          <w:rFonts w:ascii="Times New Roman" w:hAnsi="Times New Roman" w:cs="Times New Roman"/>
          <w:sz w:val="24"/>
          <w:szCs w:val="24"/>
        </w:rPr>
        <w:t xml:space="preserve"> thorough, partly highly public </w:t>
      </w:r>
      <w:r w:rsidR="00247C91" w:rsidRPr="00474160">
        <w:rPr>
          <w:rFonts w:ascii="Times New Roman" w:hAnsi="Times New Roman" w:cs="Times New Roman"/>
          <w:sz w:val="24"/>
          <w:szCs w:val="24"/>
        </w:rPr>
        <w:t>reconsiderations</w:t>
      </w:r>
      <w:r w:rsidR="00F11572" w:rsidRPr="00474160">
        <w:rPr>
          <w:rFonts w:ascii="Times New Roman" w:hAnsi="Times New Roman" w:cs="Times New Roman"/>
          <w:sz w:val="24"/>
          <w:szCs w:val="24"/>
        </w:rPr>
        <w:t xml:space="preserve"> of the question </w:t>
      </w:r>
      <w:r w:rsidR="005D3D07" w:rsidRPr="00474160">
        <w:rPr>
          <w:rFonts w:ascii="Times New Roman" w:hAnsi="Times New Roman" w:cs="Times New Roman"/>
          <w:sz w:val="24"/>
          <w:szCs w:val="24"/>
          <w:lang w:val="en-GB"/>
        </w:rPr>
        <w:t xml:space="preserve">why people participate in </w:t>
      </w:r>
      <w:r w:rsidR="005D3D07" w:rsidRPr="00474160">
        <w:rPr>
          <w:rFonts w:ascii="Times New Roman" w:hAnsi="Times New Roman" w:cs="Times New Roman"/>
          <w:sz w:val="24"/>
          <w:szCs w:val="24"/>
          <w:lang w:val="en-GB"/>
        </w:rPr>
        <w:lastRenderedPageBreak/>
        <w:t xml:space="preserve">organized mass violence, and the more specific conundrum of otherwise ordinary </w:t>
      </w:r>
      <w:r w:rsidR="00247C91" w:rsidRPr="00474160">
        <w:rPr>
          <w:rFonts w:ascii="Times New Roman" w:hAnsi="Times New Roman" w:cs="Times New Roman"/>
          <w:sz w:val="24"/>
          <w:szCs w:val="24"/>
          <w:lang w:val="en-GB"/>
        </w:rPr>
        <w:t>people</w:t>
      </w:r>
      <w:r w:rsidR="005D3D07" w:rsidRPr="00474160">
        <w:rPr>
          <w:rFonts w:ascii="Times New Roman" w:hAnsi="Times New Roman" w:cs="Times New Roman"/>
          <w:sz w:val="24"/>
          <w:szCs w:val="24"/>
          <w:lang w:val="en-GB"/>
        </w:rPr>
        <w:t xml:space="preserve">, predominantly men, performing extraordinary violent deeds. </w:t>
      </w:r>
      <w:r w:rsidR="00EC584D" w:rsidRPr="00474160">
        <w:rPr>
          <w:rFonts w:ascii="Times New Roman" w:hAnsi="Times New Roman" w:cs="Times New Roman"/>
          <w:sz w:val="24"/>
          <w:szCs w:val="24"/>
          <w:lang w:val="en-GB"/>
        </w:rPr>
        <w:t xml:space="preserve">Ironically given the prevailing complaint about the belatedness of trying to adjudicate </w:t>
      </w:r>
      <w:r w:rsidR="0034653A" w:rsidRPr="00474160">
        <w:rPr>
          <w:rFonts w:ascii="Times New Roman" w:hAnsi="Times New Roman" w:cs="Times New Roman"/>
          <w:sz w:val="24"/>
          <w:szCs w:val="24"/>
          <w:lang w:val="en-GB"/>
        </w:rPr>
        <w:t>the Holocaust fifty years after the events</w:t>
      </w:r>
      <w:r w:rsidR="00EC584D" w:rsidRPr="00474160">
        <w:rPr>
          <w:rFonts w:ascii="Times New Roman" w:hAnsi="Times New Roman" w:cs="Times New Roman"/>
          <w:sz w:val="24"/>
          <w:szCs w:val="24"/>
          <w:lang w:val="en-GB"/>
        </w:rPr>
        <w:t xml:space="preserve">, the </w:t>
      </w:r>
      <w:r w:rsidR="0034653A" w:rsidRPr="00474160">
        <w:rPr>
          <w:rFonts w:ascii="Times New Roman" w:hAnsi="Times New Roman" w:cs="Times New Roman"/>
          <w:sz w:val="24"/>
          <w:szCs w:val="24"/>
          <w:lang w:val="en-GB"/>
        </w:rPr>
        <w:t xml:space="preserve">prosecution of </w:t>
      </w:r>
      <w:r w:rsidR="00EC584D" w:rsidRPr="00474160">
        <w:rPr>
          <w:rFonts w:ascii="Times New Roman" w:hAnsi="Times New Roman" w:cs="Times New Roman"/>
          <w:sz w:val="24"/>
          <w:szCs w:val="24"/>
          <w:lang w:val="en-GB"/>
        </w:rPr>
        <w:t>Australian</w:t>
      </w:r>
      <w:r w:rsidR="0034653A" w:rsidRPr="00474160">
        <w:rPr>
          <w:rFonts w:ascii="Times New Roman" w:hAnsi="Times New Roman" w:cs="Times New Roman"/>
          <w:sz w:val="24"/>
          <w:szCs w:val="24"/>
          <w:lang w:val="en-GB"/>
        </w:rPr>
        <w:t xml:space="preserve"> cases had come too early to benefit from this sea-change in the perception of Nazi era crimes. And even more ironically</w:t>
      </w:r>
      <w:r w:rsidR="00A0565F" w:rsidRPr="00474160">
        <w:rPr>
          <w:rFonts w:ascii="Times New Roman" w:hAnsi="Times New Roman" w:cs="Times New Roman"/>
          <w:sz w:val="24"/>
          <w:szCs w:val="24"/>
          <w:lang w:val="en-GB"/>
        </w:rPr>
        <w:t xml:space="preserve"> in light of its NSG-justice scandals</w:t>
      </w:r>
      <w:r w:rsidR="0034653A" w:rsidRPr="00474160">
        <w:rPr>
          <w:rFonts w:ascii="Times New Roman" w:hAnsi="Times New Roman" w:cs="Times New Roman"/>
          <w:sz w:val="24"/>
          <w:szCs w:val="24"/>
          <w:lang w:val="en-GB"/>
        </w:rPr>
        <w:t xml:space="preserve">, it were the most recent </w:t>
      </w:r>
      <w:r w:rsidR="00A0565F" w:rsidRPr="00474160">
        <w:rPr>
          <w:rFonts w:ascii="Times New Roman" w:hAnsi="Times New Roman" w:cs="Times New Roman"/>
          <w:sz w:val="24"/>
          <w:szCs w:val="24"/>
          <w:lang w:val="en-GB"/>
        </w:rPr>
        <w:t xml:space="preserve">court </w:t>
      </w:r>
      <w:r w:rsidR="0034653A" w:rsidRPr="00474160">
        <w:rPr>
          <w:rFonts w:ascii="Times New Roman" w:hAnsi="Times New Roman" w:cs="Times New Roman"/>
          <w:sz w:val="24"/>
          <w:szCs w:val="24"/>
          <w:lang w:val="en-GB"/>
        </w:rPr>
        <w:t xml:space="preserve">proceedings </w:t>
      </w:r>
      <w:r w:rsidR="00A0565F" w:rsidRPr="00474160">
        <w:rPr>
          <w:rFonts w:ascii="Times New Roman" w:hAnsi="Times New Roman" w:cs="Times New Roman"/>
          <w:sz w:val="24"/>
          <w:szCs w:val="24"/>
          <w:lang w:val="en-GB"/>
        </w:rPr>
        <w:t xml:space="preserve">in Germany </w:t>
      </w:r>
      <w:r w:rsidR="0034653A" w:rsidRPr="00474160">
        <w:rPr>
          <w:rFonts w:ascii="Times New Roman" w:hAnsi="Times New Roman" w:cs="Times New Roman"/>
          <w:sz w:val="24"/>
          <w:szCs w:val="24"/>
          <w:lang w:val="en-GB"/>
        </w:rPr>
        <w:t xml:space="preserve">that highlighted how understanding the Holocaust as a multi-layered, task-sharing enterprise </w:t>
      </w:r>
      <w:r w:rsidR="00A0565F" w:rsidRPr="00474160">
        <w:rPr>
          <w:rFonts w:ascii="Times New Roman" w:hAnsi="Times New Roman" w:cs="Times New Roman"/>
          <w:sz w:val="24"/>
          <w:szCs w:val="24"/>
          <w:lang w:val="en-GB"/>
        </w:rPr>
        <w:t xml:space="preserve">can lead </w:t>
      </w:r>
      <w:r w:rsidR="0034653A" w:rsidRPr="00474160">
        <w:rPr>
          <w:rFonts w:ascii="Times New Roman" w:hAnsi="Times New Roman" w:cs="Times New Roman"/>
          <w:sz w:val="24"/>
          <w:szCs w:val="24"/>
          <w:lang w:val="en-GB"/>
        </w:rPr>
        <w:t>to attain</w:t>
      </w:r>
      <w:r w:rsidR="00A0565F" w:rsidRPr="00474160">
        <w:rPr>
          <w:rFonts w:ascii="Times New Roman" w:hAnsi="Times New Roman" w:cs="Times New Roman"/>
          <w:sz w:val="24"/>
          <w:szCs w:val="24"/>
          <w:lang w:val="en-GB"/>
        </w:rPr>
        <w:t xml:space="preserve">ing </w:t>
      </w:r>
      <w:r w:rsidR="0034653A" w:rsidRPr="00474160">
        <w:rPr>
          <w:rFonts w:ascii="Times New Roman" w:hAnsi="Times New Roman" w:cs="Times New Roman"/>
          <w:sz w:val="24"/>
          <w:szCs w:val="24"/>
          <w:lang w:val="en-GB"/>
        </w:rPr>
        <w:t>a measure of justice</w:t>
      </w:r>
      <w:r w:rsidR="00A0565F" w:rsidRPr="00474160">
        <w:rPr>
          <w:rFonts w:ascii="Times New Roman" w:hAnsi="Times New Roman" w:cs="Times New Roman"/>
          <w:sz w:val="24"/>
          <w:szCs w:val="24"/>
          <w:lang w:val="en-GB"/>
        </w:rPr>
        <w:t xml:space="preserve"> as well as to a better grasp of genocide perpetration beyond the Holocaust</w:t>
      </w:r>
      <w:r w:rsidR="0034653A" w:rsidRPr="00474160">
        <w:rPr>
          <w:rFonts w:ascii="Times New Roman" w:hAnsi="Times New Roman" w:cs="Times New Roman"/>
          <w:sz w:val="24"/>
          <w:szCs w:val="24"/>
          <w:lang w:val="en-GB"/>
        </w:rPr>
        <w:t>.</w:t>
      </w:r>
    </w:p>
    <w:p w14:paraId="608B5E02" w14:textId="77777777" w:rsidR="00A0565F" w:rsidRPr="00474160" w:rsidRDefault="00A0565F" w:rsidP="00EC584D">
      <w:pPr>
        <w:spacing w:line="360" w:lineRule="auto"/>
        <w:rPr>
          <w:rFonts w:ascii="Times New Roman" w:hAnsi="Times New Roman" w:cs="Times New Roman"/>
          <w:sz w:val="24"/>
          <w:szCs w:val="24"/>
          <w:lang w:val="en-GB"/>
        </w:rPr>
      </w:pPr>
    </w:p>
    <w:p w14:paraId="5DA25CD3" w14:textId="77777777" w:rsidR="009F5701" w:rsidRPr="00474160" w:rsidRDefault="00A0565F" w:rsidP="00EC584D">
      <w:pPr>
        <w:spacing w:line="360" w:lineRule="auto"/>
        <w:rPr>
          <w:rFonts w:ascii="Times New Roman" w:hAnsi="Times New Roman" w:cs="Times New Roman"/>
          <w:sz w:val="24"/>
          <w:szCs w:val="24"/>
          <w:lang w:val="en-GB"/>
        </w:rPr>
      </w:pPr>
      <w:r w:rsidRPr="00474160">
        <w:rPr>
          <w:rFonts w:ascii="Times New Roman" w:hAnsi="Times New Roman" w:cs="Times New Roman"/>
          <w:sz w:val="24"/>
          <w:szCs w:val="24"/>
          <w:lang w:val="en-GB"/>
        </w:rPr>
        <w:t xml:space="preserve">Some of these developments </w:t>
      </w:r>
      <w:r w:rsidR="0029402E" w:rsidRPr="00474160">
        <w:rPr>
          <w:rFonts w:ascii="Times New Roman" w:hAnsi="Times New Roman" w:cs="Times New Roman"/>
          <w:sz w:val="24"/>
          <w:szCs w:val="24"/>
          <w:lang w:val="en-GB"/>
        </w:rPr>
        <w:t xml:space="preserve">can be linked to the SIU’s activities. </w:t>
      </w:r>
      <w:r w:rsidR="00EC584D" w:rsidRPr="00474160">
        <w:rPr>
          <w:rFonts w:ascii="Times New Roman" w:hAnsi="Times New Roman" w:cs="Times New Roman"/>
          <w:sz w:val="24"/>
          <w:szCs w:val="24"/>
          <w:lang w:val="en-GB"/>
        </w:rPr>
        <w:t xml:space="preserve">Christopher Browning’s argument epitomized in the title of his book </w:t>
      </w:r>
      <w:r w:rsidR="0029402E" w:rsidRPr="00474160">
        <w:rPr>
          <w:rFonts w:ascii="Times New Roman" w:hAnsi="Times New Roman" w:cs="Times New Roman"/>
          <w:sz w:val="24"/>
          <w:szCs w:val="24"/>
          <w:lang w:val="en-GB"/>
        </w:rPr>
        <w:t xml:space="preserve">came slightly too late to influence the Australian discussion about the ‘ordinary men’ investigated by the unit. But Browning’s expert opinion in the </w:t>
      </w:r>
      <w:r w:rsidR="009D52E8" w:rsidRPr="00474160">
        <w:rPr>
          <w:rFonts w:ascii="Times New Roman" w:hAnsi="Times New Roman" w:cs="Times New Roman"/>
          <w:sz w:val="24"/>
          <w:szCs w:val="24"/>
          <w:lang w:val="en-GB"/>
        </w:rPr>
        <w:t xml:space="preserve">Heinrich </w:t>
      </w:r>
      <w:r w:rsidR="0029402E" w:rsidRPr="00474160">
        <w:rPr>
          <w:rFonts w:ascii="Times New Roman" w:hAnsi="Times New Roman" w:cs="Times New Roman"/>
          <w:sz w:val="24"/>
          <w:szCs w:val="24"/>
          <w:lang w:val="en-GB"/>
        </w:rPr>
        <w:t>Wagner-case was clearly influenced</w:t>
      </w:r>
      <w:r w:rsidR="009D52E8" w:rsidRPr="00474160">
        <w:rPr>
          <w:rFonts w:ascii="Times New Roman" w:hAnsi="Times New Roman" w:cs="Times New Roman"/>
          <w:sz w:val="24"/>
          <w:szCs w:val="24"/>
          <w:lang w:val="en-GB"/>
        </w:rPr>
        <w:t xml:space="preserve"> not only by his earlier involvement in Holocaust-related </w:t>
      </w:r>
      <w:r w:rsidR="009F5701" w:rsidRPr="00474160">
        <w:rPr>
          <w:rFonts w:ascii="Times New Roman" w:hAnsi="Times New Roman" w:cs="Times New Roman"/>
          <w:sz w:val="24"/>
          <w:szCs w:val="24"/>
          <w:lang w:val="en-GB"/>
        </w:rPr>
        <w:t>judicial</w:t>
      </w:r>
      <w:r w:rsidR="009D52E8" w:rsidRPr="00474160">
        <w:rPr>
          <w:rFonts w:ascii="Times New Roman" w:hAnsi="Times New Roman" w:cs="Times New Roman"/>
          <w:sz w:val="24"/>
          <w:szCs w:val="24"/>
          <w:lang w:val="en-GB"/>
        </w:rPr>
        <w:t xml:space="preserve"> </w:t>
      </w:r>
      <w:r w:rsidR="009F5701" w:rsidRPr="00474160">
        <w:rPr>
          <w:rFonts w:ascii="Times New Roman" w:hAnsi="Times New Roman" w:cs="Times New Roman"/>
          <w:sz w:val="24"/>
          <w:szCs w:val="24"/>
          <w:lang w:val="en-GB"/>
        </w:rPr>
        <w:t>proceedings, but also</w:t>
      </w:r>
      <w:r w:rsidR="0029402E" w:rsidRPr="00474160">
        <w:rPr>
          <w:rFonts w:ascii="Times New Roman" w:hAnsi="Times New Roman" w:cs="Times New Roman"/>
          <w:sz w:val="24"/>
          <w:szCs w:val="24"/>
          <w:lang w:val="en-GB"/>
        </w:rPr>
        <w:t xml:space="preserve"> by what he had seen in the ZSL-records as well as in the files gathered by SIU-historians in Eastern European archives.</w:t>
      </w:r>
      <w:r w:rsidR="009D52E8" w:rsidRPr="00474160">
        <w:rPr>
          <w:rStyle w:val="FootnoteReference"/>
          <w:rFonts w:ascii="Times New Roman" w:hAnsi="Times New Roman" w:cs="Times New Roman"/>
          <w:sz w:val="24"/>
          <w:szCs w:val="24"/>
          <w:lang w:val="en-GB"/>
        </w:rPr>
        <w:footnoteReference w:id="17"/>
      </w:r>
      <w:r w:rsidR="0029402E" w:rsidRPr="00474160">
        <w:rPr>
          <w:rFonts w:ascii="Times New Roman" w:hAnsi="Times New Roman" w:cs="Times New Roman"/>
          <w:sz w:val="24"/>
          <w:szCs w:val="24"/>
          <w:lang w:val="en-GB"/>
        </w:rPr>
        <w:t xml:space="preserve"> </w:t>
      </w:r>
      <w:r w:rsidR="009F5701" w:rsidRPr="00474160">
        <w:rPr>
          <w:rFonts w:ascii="Times New Roman" w:hAnsi="Times New Roman" w:cs="Times New Roman"/>
          <w:sz w:val="24"/>
          <w:szCs w:val="24"/>
          <w:lang w:val="en-GB"/>
        </w:rPr>
        <w:t>The events on the killing fields in Ukraine, Belorussia or in the Baltic States threw new light on the old debate among historians as to how and when the Holocaust had evolved from persecution to genocide</w:t>
      </w:r>
      <w:r w:rsidR="001C0952">
        <w:rPr>
          <w:rFonts w:ascii="Times New Roman" w:hAnsi="Times New Roman" w:cs="Times New Roman"/>
          <w:sz w:val="24"/>
          <w:szCs w:val="24"/>
          <w:lang w:val="en-GB"/>
        </w:rPr>
        <w:t>. A</w:t>
      </w:r>
      <w:r w:rsidR="009F5701" w:rsidRPr="00474160">
        <w:rPr>
          <w:rFonts w:ascii="Times New Roman" w:hAnsi="Times New Roman" w:cs="Times New Roman"/>
          <w:sz w:val="24"/>
          <w:szCs w:val="24"/>
          <w:lang w:val="en-GB"/>
        </w:rPr>
        <w:t xml:space="preserve">s a result, the perception of Hitler as the dominant force gave way to a more </w:t>
      </w:r>
      <w:r w:rsidR="00447E2F" w:rsidRPr="00474160">
        <w:rPr>
          <w:rFonts w:ascii="Times New Roman" w:hAnsi="Times New Roman" w:cs="Times New Roman"/>
          <w:sz w:val="24"/>
          <w:szCs w:val="24"/>
          <w:lang w:val="en-GB"/>
        </w:rPr>
        <w:t xml:space="preserve">variegated </w:t>
      </w:r>
      <w:r w:rsidR="009F5701" w:rsidRPr="00474160">
        <w:rPr>
          <w:rFonts w:ascii="Times New Roman" w:hAnsi="Times New Roman" w:cs="Times New Roman"/>
          <w:sz w:val="24"/>
          <w:szCs w:val="24"/>
          <w:lang w:val="en-GB"/>
        </w:rPr>
        <w:t>interactive system</w:t>
      </w:r>
      <w:r w:rsidR="00447E2F" w:rsidRPr="00474160">
        <w:rPr>
          <w:rFonts w:ascii="Times New Roman" w:hAnsi="Times New Roman" w:cs="Times New Roman"/>
          <w:sz w:val="24"/>
          <w:szCs w:val="24"/>
          <w:lang w:val="en-GB"/>
        </w:rPr>
        <w:t xml:space="preserve"> encapsulated in the title of a book by</w:t>
      </w:r>
      <w:r w:rsidR="009F5701" w:rsidRPr="00474160">
        <w:rPr>
          <w:rFonts w:ascii="Times New Roman" w:hAnsi="Times New Roman" w:cs="Times New Roman"/>
          <w:sz w:val="24"/>
          <w:szCs w:val="24"/>
          <w:lang w:val="en-GB"/>
        </w:rPr>
        <w:t xml:space="preserve"> Raul Hilberg</w:t>
      </w:r>
      <w:r w:rsidR="00447E2F" w:rsidRPr="00474160">
        <w:rPr>
          <w:rFonts w:ascii="Times New Roman" w:hAnsi="Times New Roman" w:cs="Times New Roman"/>
          <w:sz w:val="24"/>
          <w:szCs w:val="24"/>
          <w:lang w:val="en-GB"/>
        </w:rPr>
        <w:t xml:space="preserve">: Perpetrators, </w:t>
      </w:r>
      <w:r w:rsidR="001C0952">
        <w:rPr>
          <w:rFonts w:ascii="Times New Roman" w:hAnsi="Times New Roman" w:cs="Times New Roman"/>
          <w:sz w:val="24"/>
          <w:szCs w:val="24"/>
          <w:lang w:val="en-GB"/>
        </w:rPr>
        <w:t>v</w:t>
      </w:r>
      <w:r w:rsidR="00447E2F" w:rsidRPr="00474160">
        <w:rPr>
          <w:rFonts w:ascii="Times New Roman" w:hAnsi="Times New Roman" w:cs="Times New Roman"/>
          <w:sz w:val="24"/>
          <w:szCs w:val="24"/>
          <w:lang w:val="en-GB"/>
        </w:rPr>
        <w:t>ictims, bystanders.</w:t>
      </w:r>
      <w:r w:rsidR="009F5701" w:rsidRPr="00474160">
        <w:rPr>
          <w:rFonts w:ascii="Times New Roman" w:hAnsi="Times New Roman" w:cs="Times New Roman"/>
          <w:sz w:val="24"/>
          <w:szCs w:val="24"/>
          <w:lang w:val="en-GB"/>
        </w:rPr>
        <w:t xml:space="preserve"> </w:t>
      </w:r>
      <w:r w:rsidR="0096189C" w:rsidRPr="00474160">
        <w:rPr>
          <w:rFonts w:ascii="Times New Roman" w:hAnsi="Times New Roman" w:cs="Times New Roman"/>
          <w:sz w:val="24"/>
          <w:szCs w:val="24"/>
          <w:lang w:val="en-GB"/>
        </w:rPr>
        <w:t>When Hilberg gave evidence at the Adelaide-trial of Ivan Polyukhuvich, his book had just been published, and while it played no role at court, it was to have a lasting impact on Holocaust historiography.</w:t>
      </w:r>
      <w:r w:rsidR="0096189C" w:rsidRPr="00474160">
        <w:rPr>
          <w:rStyle w:val="FootnoteReference"/>
          <w:rFonts w:ascii="Times New Roman" w:hAnsi="Times New Roman" w:cs="Times New Roman"/>
          <w:sz w:val="24"/>
          <w:szCs w:val="24"/>
          <w:lang w:val="en-GB"/>
        </w:rPr>
        <w:footnoteReference w:id="18"/>
      </w:r>
    </w:p>
    <w:p w14:paraId="38CFEC49" w14:textId="77777777" w:rsidR="009F5701" w:rsidRPr="00474160" w:rsidRDefault="009F5701" w:rsidP="00EC584D">
      <w:pPr>
        <w:spacing w:line="360" w:lineRule="auto"/>
        <w:rPr>
          <w:rFonts w:ascii="Times New Roman" w:hAnsi="Times New Roman" w:cs="Times New Roman"/>
          <w:sz w:val="24"/>
          <w:szCs w:val="24"/>
          <w:lang w:val="en-GB"/>
        </w:rPr>
      </w:pPr>
    </w:p>
    <w:p w14:paraId="1BA879FF" w14:textId="77777777" w:rsidR="00EC584D" w:rsidRPr="00474160" w:rsidRDefault="0096189C" w:rsidP="00EC584D">
      <w:pPr>
        <w:spacing w:line="360" w:lineRule="auto"/>
        <w:rPr>
          <w:rFonts w:ascii="Times New Roman" w:hAnsi="Times New Roman" w:cs="Times New Roman"/>
          <w:sz w:val="24"/>
          <w:szCs w:val="24"/>
        </w:rPr>
      </w:pPr>
      <w:r w:rsidRPr="00474160">
        <w:rPr>
          <w:rFonts w:ascii="Times New Roman" w:hAnsi="Times New Roman" w:cs="Times New Roman"/>
          <w:sz w:val="24"/>
          <w:szCs w:val="24"/>
          <w:lang w:val="en-GB"/>
        </w:rPr>
        <w:lastRenderedPageBreak/>
        <w:t xml:space="preserve">The same applied to Browning’s </w:t>
      </w:r>
      <w:r w:rsidRPr="00474160">
        <w:rPr>
          <w:rFonts w:ascii="Times New Roman" w:hAnsi="Times New Roman" w:cs="Times New Roman"/>
          <w:i/>
          <w:sz w:val="24"/>
          <w:szCs w:val="24"/>
          <w:lang w:val="en-GB"/>
        </w:rPr>
        <w:t>Ordinary Men</w:t>
      </w:r>
      <w:r w:rsidRPr="00474160">
        <w:rPr>
          <w:rFonts w:ascii="Times New Roman" w:hAnsi="Times New Roman" w:cs="Times New Roman"/>
          <w:sz w:val="24"/>
          <w:szCs w:val="24"/>
          <w:lang w:val="en-GB"/>
        </w:rPr>
        <w:t xml:space="preserve">. While well received at its publication, the book </w:t>
      </w:r>
      <w:r w:rsidR="00EC584D" w:rsidRPr="00474160">
        <w:rPr>
          <w:rFonts w:ascii="Times New Roman" w:hAnsi="Times New Roman" w:cs="Times New Roman"/>
          <w:sz w:val="24"/>
          <w:szCs w:val="24"/>
          <w:lang w:val="en-GB"/>
        </w:rPr>
        <w:t xml:space="preserve">did not remain without critics, none more so than Daniel Jonah Goldhagen whose own </w:t>
      </w:r>
      <w:r w:rsidR="00EC584D" w:rsidRPr="00474160">
        <w:rPr>
          <w:rFonts w:ascii="Times New Roman" w:hAnsi="Times New Roman" w:cs="Times New Roman"/>
          <w:i/>
          <w:sz w:val="24"/>
          <w:szCs w:val="24"/>
          <w:lang w:val="en-GB"/>
        </w:rPr>
        <w:t>Hitler’s Willing Executioners: Ordinary Germans and the Holocaust</w:t>
      </w:r>
      <w:r w:rsidR="00EC584D" w:rsidRPr="00474160">
        <w:rPr>
          <w:rFonts w:ascii="Times New Roman" w:hAnsi="Times New Roman" w:cs="Times New Roman"/>
          <w:sz w:val="24"/>
          <w:szCs w:val="24"/>
          <w:lang w:val="en-GB"/>
        </w:rPr>
        <w:t xml:space="preserve"> became an immediate, hotly discussed bestseller after its publication in 1996.</w:t>
      </w:r>
      <w:r w:rsidRPr="00474160">
        <w:rPr>
          <w:rFonts w:ascii="Times New Roman" w:hAnsi="Times New Roman" w:cs="Times New Roman"/>
          <w:sz w:val="24"/>
          <w:szCs w:val="24"/>
          <w:lang w:val="en-GB"/>
        </w:rPr>
        <w:t xml:space="preserve"> </w:t>
      </w:r>
      <w:r w:rsidR="00EC584D" w:rsidRPr="00474160">
        <w:rPr>
          <w:rFonts w:ascii="Times New Roman" w:hAnsi="Times New Roman" w:cs="Times New Roman"/>
          <w:sz w:val="24"/>
          <w:szCs w:val="24"/>
          <w:lang w:val="en-GB"/>
        </w:rPr>
        <w:t xml:space="preserve">Although both </w:t>
      </w:r>
      <w:r w:rsidRPr="00474160">
        <w:rPr>
          <w:rFonts w:ascii="Times New Roman" w:hAnsi="Times New Roman" w:cs="Times New Roman"/>
          <w:sz w:val="24"/>
          <w:szCs w:val="24"/>
          <w:lang w:val="en-GB"/>
        </w:rPr>
        <w:t>authors</w:t>
      </w:r>
      <w:r w:rsidR="00EC584D" w:rsidRPr="00474160">
        <w:rPr>
          <w:rFonts w:ascii="Times New Roman" w:hAnsi="Times New Roman" w:cs="Times New Roman"/>
          <w:sz w:val="24"/>
          <w:szCs w:val="24"/>
          <w:lang w:val="en-GB"/>
        </w:rPr>
        <w:t xml:space="preserve"> address the crimes of </w:t>
      </w:r>
      <w:r w:rsidR="001C0952">
        <w:rPr>
          <w:rFonts w:ascii="Times New Roman" w:hAnsi="Times New Roman" w:cs="Times New Roman"/>
          <w:sz w:val="24"/>
          <w:szCs w:val="24"/>
          <w:lang w:val="en-GB"/>
        </w:rPr>
        <w:t xml:space="preserve">German </w:t>
      </w:r>
      <w:r w:rsidR="00EC584D" w:rsidRPr="00474160">
        <w:rPr>
          <w:rFonts w:ascii="Times New Roman" w:hAnsi="Times New Roman" w:cs="Times New Roman"/>
          <w:sz w:val="24"/>
          <w:szCs w:val="24"/>
          <w:lang w:val="en-GB"/>
        </w:rPr>
        <w:t>Reserve Police Battalion 101 in occupied Poland, their main theses differ vastly: where Browning sees social and situational adaptation, most notably peer pressure, as key factors for the shocking ease with which German police reservists became mass murderers of Jewish men, women and children, Goldhagen makes the case for an “eliminationist” or “demonological antisemitism” deeply rooted in German culture and effortlessly transformed by the Nazi regime into genocidal action.</w:t>
      </w:r>
      <w:r w:rsidR="00EC584D" w:rsidRPr="00474160">
        <w:rPr>
          <w:rStyle w:val="FootnoteReference"/>
          <w:rFonts w:ascii="Times New Roman" w:hAnsi="Times New Roman" w:cs="Times New Roman"/>
          <w:sz w:val="24"/>
          <w:szCs w:val="24"/>
          <w:lang w:val="en-GB"/>
        </w:rPr>
        <w:footnoteReference w:id="19"/>
      </w:r>
      <w:r w:rsidR="00EC584D" w:rsidRPr="00474160">
        <w:rPr>
          <w:rFonts w:ascii="Times New Roman" w:hAnsi="Times New Roman" w:cs="Times New Roman"/>
          <w:sz w:val="24"/>
          <w:szCs w:val="24"/>
          <w:lang w:val="en-GB"/>
        </w:rPr>
        <w:t xml:space="preserve"> The debate, driven by reassessments of identity and transformations in public culture particularly in Germany and the US, far transcended the subject of both books and the realm of scholarship; it also prompted renewed interest in the study of perpetrators and formative contexts within which they acted, as well as a stark sense that past research, despite its scope and intensity, had barely started to scratch the surface of a deeply layered documentary landscape.</w:t>
      </w:r>
      <w:r w:rsidR="00EC584D" w:rsidRPr="00474160">
        <w:rPr>
          <w:rStyle w:val="FootnoteReference"/>
          <w:rFonts w:ascii="Times New Roman" w:hAnsi="Times New Roman" w:cs="Times New Roman"/>
          <w:sz w:val="24"/>
          <w:szCs w:val="24"/>
          <w:lang w:val="en-GB"/>
        </w:rPr>
        <w:footnoteReference w:id="20"/>
      </w:r>
    </w:p>
    <w:p w14:paraId="295CFE6F" w14:textId="77777777" w:rsidR="00EC584D" w:rsidRPr="00474160" w:rsidRDefault="00EC584D" w:rsidP="00EA2395">
      <w:pPr>
        <w:spacing w:line="360" w:lineRule="auto"/>
        <w:rPr>
          <w:rFonts w:ascii="Times New Roman" w:hAnsi="Times New Roman" w:cs="Times New Roman"/>
          <w:sz w:val="24"/>
          <w:szCs w:val="24"/>
        </w:rPr>
      </w:pPr>
    </w:p>
    <w:p w14:paraId="6F99B725" w14:textId="77777777" w:rsidR="0096189C" w:rsidRPr="00474160" w:rsidRDefault="006C503D"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At the turn of the millennium, the Holocaust had not only become a rich field of scholarly endeavor, but a contested ground for history wars. Some of them played out in the courtroom, as in the case of the trial brought by Holocaust-denier against Debora Lipstadt, with Christopher Browning again serving as expert historian, this time for the defense and with much celebrated success.</w:t>
      </w:r>
      <w:r w:rsidRPr="00474160">
        <w:rPr>
          <w:rStyle w:val="FootnoteReference"/>
          <w:rFonts w:ascii="Times New Roman" w:hAnsi="Times New Roman" w:cs="Times New Roman"/>
          <w:sz w:val="24"/>
          <w:szCs w:val="24"/>
        </w:rPr>
        <w:footnoteReference w:id="21"/>
      </w:r>
      <w:r w:rsidRPr="00474160">
        <w:rPr>
          <w:rFonts w:ascii="Times New Roman" w:hAnsi="Times New Roman" w:cs="Times New Roman"/>
          <w:sz w:val="24"/>
          <w:szCs w:val="24"/>
        </w:rPr>
        <w:t>. And while the time for trials of Holocaust perpetrators seemed to have passed, it were some of these recent trials that reshaped the understanding of legal culpability and societal responsibility</w:t>
      </w:r>
      <w:r w:rsidR="001C0952">
        <w:rPr>
          <w:rFonts w:ascii="Times New Roman" w:hAnsi="Times New Roman" w:cs="Times New Roman"/>
          <w:sz w:val="24"/>
          <w:szCs w:val="24"/>
        </w:rPr>
        <w:t xml:space="preserve"> then and now</w:t>
      </w:r>
      <w:r w:rsidRPr="00474160">
        <w:rPr>
          <w:rFonts w:ascii="Times New Roman" w:hAnsi="Times New Roman" w:cs="Times New Roman"/>
          <w:sz w:val="24"/>
          <w:szCs w:val="24"/>
        </w:rPr>
        <w:t xml:space="preserve">. Despite the case’s notoriety resulting from prior proceedings in the US and Israel, expectations were low when </w:t>
      </w:r>
      <w:r w:rsidR="00D23AA2" w:rsidRPr="00474160">
        <w:rPr>
          <w:rFonts w:ascii="Times New Roman" w:hAnsi="Times New Roman" w:cs="Times New Roman"/>
          <w:sz w:val="24"/>
          <w:szCs w:val="24"/>
        </w:rPr>
        <w:t xml:space="preserve">in 2009 Ivan Demjanjuk faced murder charges at a court in the German city of Munich: too much time had passed, </w:t>
      </w:r>
      <w:r w:rsidR="004F79EE" w:rsidRPr="00474160">
        <w:rPr>
          <w:rFonts w:ascii="Times New Roman" w:hAnsi="Times New Roman" w:cs="Times New Roman"/>
          <w:sz w:val="24"/>
          <w:szCs w:val="24"/>
        </w:rPr>
        <w:t xml:space="preserve">too meager the results of earlier </w:t>
      </w:r>
      <w:r w:rsidR="004F79EE" w:rsidRPr="00474160">
        <w:rPr>
          <w:rFonts w:ascii="Times New Roman" w:hAnsi="Times New Roman" w:cs="Times New Roman"/>
          <w:sz w:val="24"/>
          <w:szCs w:val="24"/>
        </w:rPr>
        <w:lastRenderedPageBreak/>
        <w:t xml:space="preserve">trials, </w:t>
      </w:r>
      <w:r w:rsidR="00D23AA2" w:rsidRPr="00474160">
        <w:rPr>
          <w:rFonts w:ascii="Times New Roman" w:hAnsi="Times New Roman" w:cs="Times New Roman"/>
          <w:sz w:val="24"/>
          <w:szCs w:val="24"/>
        </w:rPr>
        <w:t xml:space="preserve">too low the position of the former </w:t>
      </w:r>
      <w:r w:rsidR="004F79EE" w:rsidRPr="00474160">
        <w:rPr>
          <w:rFonts w:ascii="Times New Roman" w:hAnsi="Times New Roman" w:cs="Times New Roman"/>
          <w:sz w:val="24"/>
          <w:szCs w:val="24"/>
        </w:rPr>
        <w:t xml:space="preserve">Ukrainian </w:t>
      </w:r>
      <w:r w:rsidR="00D23AA2" w:rsidRPr="00474160">
        <w:rPr>
          <w:rFonts w:ascii="Times New Roman" w:hAnsi="Times New Roman" w:cs="Times New Roman"/>
          <w:sz w:val="24"/>
          <w:szCs w:val="24"/>
        </w:rPr>
        <w:t xml:space="preserve">Red Army soldier turned auxiliary guard in a </w:t>
      </w:r>
      <w:r w:rsidR="004F79EE" w:rsidRPr="00474160">
        <w:rPr>
          <w:rFonts w:ascii="Times New Roman" w:hAnsi="Times New Roman" w:cs="Times New Roman"/>
          <w:sz w:val="24"/>
          <w:szCs w:val="24"/>
        </w:rPr>
        <w:t xml:space="preserve">German-run </w:t>
      </w:r>
      <w:r w:rsidR="00D23AA2" w:rsidRPr="00474160">
        <w:rPr>
          <w:rFonts w:ascii="Times New Roman" w:hAnsi="Times New Roman" w:cs="Times New Roman"/>
          <w:sz w:val="24"/>
          <w:szCs w:val="24"/>
        </w:rPr>
        <w:t>unit of so-called Trawnikis in the Sobibor death camp.</w:t>
      </w:r>
      <w:r w:rsidR="00A06D0A" w:rsidRPr="00474160">
        <w:rPr>
          <w:rStyle w:val="FootnoteReference"/>
          <w:rFonts w:ascii="Times New Roman" w:hAnsi="Times New Roman" w:cs="Times New Roman"/>
          <w:sz w:val="24"/>
          <w:szCs w:val="24"/>
        </w:rPr>
        <w:footnoteReference w:id="22"/>
      </w:r>
      <w:r w:rsidR="00D23AA2" w:rsidRPr="00474160">
        <w:rPr>
          <w:rFonts w:ascii="Times New Roman" w:hAnsi="Times New Roman" w:cs="Times New Roman"/>
          <w:sz w:val="24"/>
          <w:szCs w:val="24"/>
        </w:rPr>
        <w:t xml:space="preserve"> </w:t>
      </w:r>
      <w:r w:rsidR="004F79EE" w:rsidRPr="00474160">
        <w:rPr>
          <w:rFonts w:ascii="Times New Roman" w:hAnsi="Times New Roman" w:cs="Times New Roman"/>
          <w:sz w:val="24"/>
          <w:szCs w:val="24"/>
        </w:rPr>
        <w:t xml:space="preserve">In the absence of evidence for Demjanjuk’s direct involvement in murder the prosecution, as Lawrence Douglas puts is, “developed a rather brilliant theory specifically tailored to the realities of service at a death camp. The argument was simple and irresistible as a syllogism: All Sobibor guards participated in the killing process. Demjanjuk was a Sobibor guard. </w:t>
      </w:r>
      <w:r w:rsidR="004F79EE" w:rsidRPr="00474160">
        <w:rPr>
          <w:rFonts w:ascii="Times New Roman" w:hAnsi="Times New Roman" w:cs="Times New Roman"/>
          <w:i/>
          <w:sz w:val="24"/>
          <w:szCs w:val="24"/>
        </w:rPr>
        <w:t>Therefore</w:t>
      </w:r>
      <w:r w:rsidR="004F79EE" w:rsidRPr="00474160">
        <w:rPr>
          <w:rFonts w:ascii="Times New Roman" w:hAnsi="Times New Roman" w:cs="Times New Roman"/>
          <w:sz w:val="24"/>
          <w:szCs w:val="24"/>
        </w:rPr>
        <w:t xml:space="preserve"> Demjanjuk participated in the killing process.”</w:t>
      </w:r>
      <w:r w:rsidR="004F79EE" w:rsidRPr="00474160">
        <w:rPr>
          <w:rStyle w:val="FootnoteReference"/>
          <w:rFonts w:ascii="Times New Roman" w:hAnsi="Times New Roman" w:cs="Times New Roman"/>
          <w:sz w:val="24"/>
          <w:szCs w:val="24"/>
        </w:rPr>
        <w:footnoteReference w:id="23"/>
      </w:r>
    </w:p>
    <w:p w14:paraId="771409F0" w14:textId="77777777" w:rsidR="0096189C" w:rsidRPr="00474160" w:rsidRDefault="0096189C" w:rsidP="00EA2395">
      <w:pPr>
        <w:spacing w:line="360" w:lineRule="auto"/>
        <w:rPr>
          <w:rFonts w:ascii="Times New Roman" w:hAnsi="Times New Roman" w:cs="Times New Roman"/>
          <w:sz w:val="24"/>
          <w:szCs w:val="24"/>
        </w:rPr>
      </w:pPr>
    </w:p>
    <w:p w14:paraId="56CE33FF" w14:textId="77777777" w:rsidR="004F79EE" w:rsidRPr="00474160" w:rsidRDefault="004F79EE"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 xml:space="preserve">The similarities between the syllogism </w:t>
      </w:r>
      <w:r w:rsidR="001C7A5D" w:rsidRPr="00474160">
        <w:rPr>
          <w:rFonts w:ascii="Times New Roman" w:hAnsi="Times New Roman" w:cs="Times New Roman"/>
          <w:sz w:val="24"/>
          <w:szCs w:val="24"/>
        </w:rPr>
        <w:t xml:space="preserve">presented to </w:t>
      </w:r>
      <w:r w:rsidRPr="00474160">
        <w:rPr>
          <w:rFonts w:ascii="Times New Roman" w:hAnsi="Times New Roman" w:cs="Times New Roman"/>
          <w:sz w:val="24"/>
          <w:szCs w:val="24"/>
        </w:rPr>
        <w:t xml:space="preserve">the Munich court </w:t>
      </w:r>
      <w:r w:rsidR="001C7A5D" w:rsidRPr="00474160">
        <w:rPr>
          <w:rFonts w:ascii="Times New Roman" w:hAnsi="Times New Roman" w:cs="Times New Roman"/>
          <w:sz w:val="24"/>
          <w:szCs w:val="24"/>
        </w:rPr>
        <w:t>on the one hand and the argument in the historical report Konrad Kwiet was prevented to elaborate in front of the Adelaide jury on the other are as striking as their differences. While Polyukhovich was acquitted, Demjanjuk was convicted; while the latter had been a Sobibor camp guard, the former worked for the Germans as a forester</w:t>
      </w:r>
      <w:r w:rsidR="00EA646D" w:rsidRPr="00474160">
        <w:rPr>
          <w:rFonts w:ascii="Times New Roman" w:hAnsi="Times New Roman" w:cs="Times New Roman"/>
          <w:sz w:val="24"/>
          <w:szCs w:val="24"/>
        </w:rPr>
        <w:t>; while the Munich court saw a “trial by history” with professional keepers of memory playing a key role, the Adelaide proceedings had left no room for any reasonable historical argument</w:t>
      </w:r>
      <w:r w:rsidR="001C7A5D" w:rsidRPr="00474160">
        <w:rPr>
          <w:rFonts w:ascii="Times New Roman" w:hAnsi="Times New Roman" w:cs="Times New Roman"/>
          <w:sz w:val="24"/>
          <w:szCs w:val="24"/>
        </w:rPr>
        <w:t xml:space="preserve">. But both </w:t>
      </w:r>
      <w:r w:rsidR="004E3951" w:rsidRPr="00474160">
        <w:rPr>
          <w:rFonts w:ascii="Times New Roman" w:hAnsi="Times New Roman" w:cs="Times New Roman"/>
          <w:sz w:val="24"/>
          <w:szCs w:val="24"/>
        </w:rPr>
        <w:t xml:space="preserve">Polyukhovich </w:t>
      </w:r>
      <w:r w:rsidR="004E3951">
        <w:rPr>
          <w:rFonts w:ascii="Times New Roman" w:hAnsi="Times New Roman" w:cs="Times New Roman"/>
          <w:sz w:val="24"/>
          <w:szCs w:val="24"/>
        </w:rPr>
        <w:t>and</w:t>
      </w:r>
      <w:r w:rsidR="004E3951" w:rsidRPr="00474160">
        <w:rPr>
          <w:rFonts w:ascii="Times New Roman" w:hAnsi="Times New Roman" w:cs="Times New Roman"/>
          <w:sz w:val="24"/>
          <w:szCs w:val="24"/>
        </w:rPr>
        <w:t xml:space="preserve"> Demjanjuk </w:t>
      </w:r>
      <w:r w:rsidR="001C7A5D" w:rsidRPr="00474160">
        <w:rPr>
          <w:rFonts w:ascii="Times New Roman" w:hAnsi="Times New Roman" w:cs="Times New Roman"/>
          <w:sz w:val="24"/>
          <w:szCs w:val="24"/>
        </w:rPr>
        <w:t>participated in the mass murder process that defines the Holocaust; both were small cogs in a giant machinery; and both, we have reason to believe based on historical knowledge gained since the 1990s, possessed a degree of autonomy that transcended their ‘small cog in a giant machinery’-status and made them responsible</w:t>
      </w:r>
      <w:r w:rsidR="00EA646D" w:rsidRPr="00474160">
        <w:rPr>
          <w:rFonts w:ascii="Times New Roman" w:hAnsi="Times New Roman" w:cs="Times New Roman"/>
          <w:sz w:val="24"/>
          <w:szCs w:val="24"/>
        </w:rPr>
        <w:t xml:space="preserve"> persons whose actions could be adjudicated. </w:t>
      </w:r>
      <w:r w:rsidRPr="00474160">
        <w:rPr>
          <w:rFonts w:ascii="Times New Roman" w:hAnsi="Times New Roman" w:cs="Times New Roman"/>
          <w:sz w:val="24"/>
          <w:szCs w:val="24"/>
        </w:rPr>
        <w:t xml:space="preserve"> </w:t>
      </w:r>
    </w:p>
    <w:p w14:paraId="3FADA88F" w14:textId="77777777" w:rsidR="004F79EE" w:rsidRPr="00474160" w:rsidRDefault="004F79EE" w:rsidP="00EA2395">
      <w:pPr>
        <w:spacing w:line="360" w:lineRule="auto"/>
        <w:rPr>
          <w:rFonts w:ascii="Times New Roman" w:hAnsi="Times New Roman" w:cs="Times New Roman"/>
          <w:sz w:val="24"/>
          <w:szCs w:val="24"/>
        </w:rPr>
      </w:pPr>
    </w:p>
    <w:p w14:paraId="04285783" w14:textId="77777777" w:rsidR="006E30E0" w:rsidRPr="00474160" w:rsidRDefault="00FA0FD2"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“Trial by History” is a problematic concept: Historical knowledge is not only fragmented</w:t>
      </w:r>
      <w:r w:rsidR="004E3951">
        <w:rPr>
          <w:rFonts w:ascii="Times New Roman" w:hAnsi="Times New Roman" w:cs="Times New Roman"/>
          <w:sz w:val="24"/>
          <w:szCs w:val="24"/>
        </w:rPr>
        <w:t>, transient</w:t>
      </w:r>
      <w:r w:rsidRPr="00474160">
        <w:rPr>
          <w:rFonts w:ascii="Times New Roman" w:hAnsi="Times New Roman" w:cs="Times New Roman"/>
          <w:sz w:val="24"/>
          <w:szCs w:val="24"/>
        </w:rPr>
        <w:t xml:space="preserve"> and partial; it is also based on subjective perceptions that often reflect more about the historian’s present than about his object of study</w:t>
      </w:r>
      <w:r w:rsidR="00821886" w:rsidRPr="00474160">
        <w:rPr>
          <w:rFonts w:ascii="Times New Roman" w:hAnsi="Times New Roman" w:cs="Times New Roman"/>
          <w:sz w:val="24"/>
          <w:szCs w:val="24"/>
        </w:rPr>
        <w:t>. Our image of a past is never complete, and while we may hope that in the course of research more relevant facets come to light, progress is neither linear nor assured. Furthermore, what historians regard as established facts rarely matches broader perceptions about significant historical event</w:t>
      </w:r>
      <w:r w:rsidR="004E3951">
        <w:rPr>
          <w:rFonts w:ascii="Times New Roman" w:hAnsi="Times New Roman" w:cs="Times New Roman"/>
          <w:sz w:val="24"/>
          <w:szCs w:val="24"/>
        </w:rPr>
        <w:t xml:space="preserve"> firmly integrated in national myths and collective memories</w:t>
      </w:r>
      <w:r w:rsidR="00821886" w:rsidRPr="00474160">
        <w:rPr>
          <w:rFonts w:ascii="Times New Roman" w:hAnsi="Times New Roman" w:cs="Times New Roman"/>
          <w:sz w:val="24"/>
          <w:szCs w:val="24"/>
        </w:rPr>
        <w:t xml:space="preserve">; and conversely, what the public deems settled questions about a past, </w:t>
      </w:r>
      <w:r w:rsidR="00821886" w:rsidRPr="00474160">
        <w:rPr>
          <w:rFonts w:ascii="Times New Roman" w:hAnsi="Times New Roman" w:cs="Times New Roman"/>
          <w:sz w:val="24"/>
          <w:szCs w:val="24"/>
        </w:rPr>
        <w:lastRenderedPageBreak/>
        <w:t>the historian might consider as an undue simplification of complex settings and ambiguous actions.</w:t>
      </w:r>
      <w:r w:rsidR="00AE7495">
        <w:rPr>
          <w:rStyle w:val="FootnoteReference"/>
          <w:rFonts w:ascii="Times New Roman" w:hAnsi="Times New Roman" w:cs="Times New Roman"/>
          <w:sz w:val="24"/>
          <w:szCs w:val="24"/>
        </w:rPr>
        <w:footnoteReference w:id="24"/>
      </w:r>
      <w:r w:rsidR="00821886" w:rsidRPr="00474160">
        <w:rPr>
          <w:rFonts w:ascii="Times New Roman" w:hAnsi="Times New Roman" w:cs="Times New Roman"/>
          <w:sz w:val="24"/>
          <w:szCs w:val="24"/>
        </w:rPr>
        <w:t xml:space="preserve"> </w:t>
      </w:r>
    </w:p>
    <w:p w14:paraId="1AB1DCBD" w14:textId="77777777" w:rsidR="006E30E0" w:rsidRPr="00474160" w:rsidRDefault="006E30E0" w:rsidP="00EA2395">
      <w:pPr>
        <w:spacing w:line="360" w:lineRule="auto"/>
        <w:rPr>
          <w:rFonts w:ascii="Times New Roman" w:hAnsi="Times New Roman" w:cs="Times New Roman"/>
          <w:sz w:val="24"/>
          <w:szCs w:val="24"/>
        </w:rPr>
      </w:pPr>
    </w:p>
    <w:p w14:paraId="346DEF37" w14:textId="77777777" w:rsidR="00925251" w:rsidRPr="00474160" w:rsidRDefault="006E30E0" w:rsidP="00EA2395">
      <w:pPr>
        <w:spacing w:line="360" w:lineRule="auto"/>
        <w:rPr>
          <w:rFonts w:ascii="Times New Roman" w:hAnsi="Times New Roman" w:cs="Times New Roman"/>
          <w:sz w:val="24"/>
          <w:szCs w:val="24"/>
        </w:rPr>
      </w:pPr>
      <w:r w:rsidRPr="00474160">
        <w:rPr>
          <w:rFonts w:ascii="Times New Roman" w:hAnsi="Times New Roman" w:cs="Times New Roman"/>
          <w:sz w:val="24"/>
          <w:szCs w:val="24"/>
        </w:rPr>
        <w:t>As convincing as the transformation of Holocaust adjudication from “ordinary murder” to the crime of genocide that prompted the conviction of Ivan Demjanjuk by the Munich court might seem, it implies, in the words of that trial’s historian, a degree of “comprehensive historical study” and “full narrative history”</w:t>
      </w:r>
      <w:r w:rsidRPr="00474160">
        <w:rPr>
          <w:rStyle w:val="FootnoteReference"/>
          <w:rFonts w:ascii="Times New Roman" w:hAnsi="Times New Roman" w:cs="Times New Roman"/>
          <w:sz w:val="24"/>
          <w:szCs w:val="24"/>
        </w:rPr>
        <w:footnoteReference w:id="25"/>
      </w:r>
      <w:r w:rsidRPr="00474160">
        <w:rPr>
          <w:rFonts w:ascii="Times New Roman" w:hAnsi="Times New Roman" w:cs="Times New Roman"/>
          <w:sz w:val="24"/>
          <w:szCs w:val="24"/>
        </w:rPr>
        <w:t xml:space="preserve"> the very existence of which either the historian or the lawyer might </w:t>
      </w:r>
      <w:r w:rsidR="007F3CB9" w:rsidRPr="00474160">
        <w:rPr>
          <w:rFonts w:ascii="Times New Roman" w:hAnsi="Times New Roman" w:cs="Times New Roman"/>
          <w:sz w:val="24"/>
          <w:szCs w:val="24"/>
        </w:rPr>
        <w:t xml:space="preserve">rightfully </w:t>
      </w:r>
      <w:r w:rsidRPr="00474160">
        <w:rPr>
          <w:rFonts w:ascii="Times New Roman" w:hAnsi="Times New Roman" w:cs="Times New Roman"/>
          <w:sz w:val="24"/>
          <w:szCs w:val="24"/>
        </w:rPr>
        <w:t xml:space="preserve">question. As a result, history may not be </w:t>
      </w:r>
      <w:r w:rsidR="007F3CB9" w:rsidRPr="00474160">
        <w:rPr>
          <w:rFonts w:ascii="Times New Roman" w:hAnsi="Times New Roman" w:cs="Times New Roman"/>
          <w:sz w:val="24"/>
          <w:szCs w:val="24"/>
        </w:rPr>
        <w:t xml:space="preserve">able to offer </w:t>
      </w:r>
      <w:r w:rsidRPr="00474160">
        <w:rPr>
          <w:rFonts w:ascii="Times New Roman" w:hAnsi="Times New Roman" w:cs="Times New Roman"/>
          <w:sz w:val="24"/>
          <w:szCs w:val="24"/>
        </w:rPr>
        <w:t xml:space="preserve">a solid enough basis for a trial, let alone </w:t>
      </w:r>
      <w:r w:rsidR="007F3CB9" w:rsidRPr="00474160">
        <w:rPr>
          <w:rFonts w:ascii="Times New Roman" w:hAnsi="Times New Roman" w:cs="Times New Roman"/>
          <w:sz w:val="24"/>
          <w:szCs w:val="24"/>
        </w:rPr>
        <w:t xml:space="preserve">for </w:t>
      </w:r>
      <w:r w:rsidRPr="00474160">
        <w:rPr>
          <w:rFonts w:ascii="Times New Roman" w:hAnsi="Times New Roman" w:cs="Times New Roman"/>
          <w:sz w:val="24"/>
          <w:szCs w:val="24"/>
        </w:rPr>
        <w:t xml:space="preserve">a conviction beyond reasonable doubt in cases </w:t>
      </w:r>
      <w:r w:rsidR="00EA1B9A" w:rsidRPr="00474160">
        <w:rPr>
          <w:rFonts w:ascii="Times New Roman" w:hAnsi="Times New Roman" w:cs="Times New Roman"/>
          <w:sz w:val="24"/>
          <w:szCs w:val="24"/>
        </w:rPr>
        <w:t xml:space="preserve">more variegated and heterogeneous then those like Demjanjuk’s </w:t>
      </w:r>
      <w:r w:rsidRPr="00474160">
        <w:rPr>
          <w:rFonts w:ascii="Times New Roman" w:hAnsi="Times New Roman" w:cs="Times New Roman"/>
          <w:sz w:val="24"/>
          <w:szCs w:val="24"/>
        </w:rPr>
        <w:t>wh</w:t>
      </w:r>
      <w:r w:rsidR="007F3CB9" w:rsidRPr="00474160">
        <w:rPr>
          <w:rFonts w:ascii="Times New Roman" w:hAnsi="Times New Roman" w:cs="Times New Roman"/>
          <w:sz w:val="24"/>
          <w:szCs w:val="24"/>
        </w:rPr>
        <w:t>o ended up being</w:t>
      </w:r>
      <w:r w:rsidRPr="00474160">
        <w:rPr>
          <w:rFonts w:ascii="Times New Roman" w:hAnsi="Times New Roman" w:cs="Times New Roman"/>
          <w:sz w:val="24"/>
          <w:szCs w:val="24"/>
        </w:rPr>
        <w:t xml:space="preserve"> “convicted not because he committed wanton murders, but because he worked in a factory of death</w:t>
      </w:r>
      <w:r w:rsidR="001F6DE2" w:rsidRPr="00474160">
        <w:rPr>
          <w:rFonts w:ascii="Times New Roman" w:hAnsi="Times New Roman" w:cs="Times New Roman"/>
          <w:sz w:val="24"/>
          <w:szCs w:val="24"/>
        </w:rPr>
        <w:t>.</w:t>
      </w:r>
      <w:r w:rsidRPr="00474160">
        <w:rPr>
          <w:rFonts w:ascii="Times New Roman" w:hAnsi="Times New Roman" w:cs="Times New Roman"/>
          <w:sz w:val="24"/>
          <w:szCs w:val="24"/>
        </w:rPr>
        <w:t>”</w:t>
      </w:r>
      <w:r w:rsidR="005E4090" w:rsidRPr="00474160">
        <w:rPr>
          <w:rStyle w:val="FootnoteReference"/>
          <w:rFonts w:ascii="Times New Roman" w:hAnsi="Times New Roman" w:cs="Times New Roman"/>
          <w:sz w:val="24"/>
          <w:szCs w:val="24"/>
        </w:rPr>
        <w:footnoteReference w:id="26"/>
      </w:r>
      <w:r w:rsidR="001F6DE2" w:rsidRPr="00474160">
        <w:rPr>
          <w:rFonts w:ascii="Times New Roman" w:hAnsi="Times New Roman" w:cs="Times New Roman"/>
          <w:sz w:val="24"/>
          <w:szCs w:val="24"/>
        </w:rPr>
        <w:t xml:space="preserve"> But as our understanding of what constitutes a ‘factory of death’ has grown over time to accept the need for looking closely at all its moving parts in their intricate interaction, so will</w:t>
      </w:r>
      <w:r w:rsidR="00A06D0A" w:rsidRPr="00474160">
        <w:rPr>
          <w:rFonts w:ascii="Times New Roman" w:hAnsi="Times New Roman" w:cs="Times New Roman"/>
          <w:sz w:val="24"/>
          <w:szCs w:val="24"/>
        </w:rPr>
        <w:t>, in the course of further research,</w:t>
      </w:r>
      <w:r w:rsidR="001F6DE2" w:rsidRPr="00474160">
        <w:rPr>
          <w:rFonts w:ascii="Times New Roman" w:hAnsi="Times New Roman" w:cs="Times New Roman"/>
          <w:sz w:val="24"/>
          <w:szCs w:val="24"/>
        </w:rPr>
        <w:t xml:space="preserve"> our perception of the ‘killing fields’ beyond their current identification as mere dots on a map. </w:t>
      </w:r>
      <w:r w:rsidR="004B2214" w:rsidRPr="00474160">
        <w:rPr>
          <w:rFonts w:ascii="Times New Roman" w:hAnsi="Times New Roman" w:cs="Times New Roman"/>
          <w:sz w:val="24"/>
          <w:szCs w:val="24"/>
        </w:rPr>
        <w:t>The mass murder site in Serniki</w:t>
      </w:r>
      <w:r w:rsidR="00A06D0A" w:rsidRPr="00474160">
        <w:rPr>
          <w:rFonts w:ascii="Times New Roman" w:hAnsi="Times New Roman" w:cs="Times New Roman"/>
          <w:sz w:val="24"/>
          <w:szCs w:val="24"/>
        </w:rPr>
        <w:t>, Gnivan, Israelovska,</w:t>
      </w:r>
      <w:r w:rsidR="004B2214" w:rsidRPr="00474160">
        <w:rPr>
          <w:rFonts w:ascii="Times New Roman" w:hAnsi="Times New Roman" w:cs="Times New Roman"/>
          <w:sz w:val="24"/>
          <w:szCs w:val="24"/>
        </w:rPr>
        <w:t xml:space="preserve"> and thousands of other localities in Eastern Europe were spatial manifestations of social interactions and specific interests; the deadly consequences for the victims went hand in hand with benefits and rewards</w:t>
      </w:r>
      <w:r w:rsidR="007F3CB9" w:rsidRPr="00474160">
        <w:rPr>
          <w:rFonts w:ascii="Times New Roman" w:hAnsi="Times New Roman" w:cs="Times New Roman"/>
          <w:sz w:val="24"/>
          <w:szCs w:val="24"/>
        </w:rPr>
        <w:t xml:space="preserve"> for the perpetrators</w:t>
      </w:r>
      <w:r w:rsidR="004B2214" w:rsidRPr="00474160">
        <w:rPr>
          <w:rFonts w:ascii="Times New Roman" w:hAnsi="Times New Roman" w:cs="Times New Roman"/>
          <w:sz w:val="24"/>
          <w:szCs w:val="24"/>
        </w:rPr>
        <w:t>, be they Germans or locals, high- or low-ranking. The act of killing offers as much insights into the genocidal process as the more detached doings of f</w:t>
      </w:r>
      <w:r w:rsidR="007F3CB9" w:rsidRPr="00474160">
        <w:rPr>
          <w:rFonts w:ascii="Times New Roman" w:hAnsi="Times New Roman" w:cs="Times New Roman"/>
          <w:sz w:val="24"/>
          <w:szCs w:val="24"/>
        </w:rPr>
        <w:t>a</w:t>
      </w:r>
      <w:r w:rsidR="004B2214" w:rsidRPr="00474160">
        <w:rPr>
          <w:rFonts w:ascii="Times New Roman" w:hAnsi="Times New Roman" w:cs="Times New Roman"/>
          <w:sz w:val="24"/>
          <w:szCs w:val="24"/>
        </w:rPr>
        <w:t>rther-away planners and policy makers</w:t>
      </w:r>
      <w:r w:rsidR="00120232" w:rsidRPr="00474160">
        <w:rPr>
          <w:rFonts w:ascii="Times New Roman" w:hAnsi="Times New Roman" w:cs="Times New Roman"/>
          <w:sz w:val="24"/>
          <w:szCs w:val="24"/>
        </w:rPr>
        <w:t>. Investigating the connections between these actions for the Holocaust and other mass atrocities remains one of the most challenging tasks of both the historical and the legal profession.</w:t>
      </w:r>
    </w:p>
    <w:p w14:paraId="787EDF6D" w14:textId="77777777" w:rsidR="00235B4F" w:rsidRPr="00474160" w:rsidRDefault="00235B4F" w:rsidP="00EA2395">
      <w:pPr>
        <w:spacing w:line="360" w:lineRule="auto"/>
        <w:rPr>
          <w:rFonts w:ascii="Times New Roman" w:hAnsi="Times New Roman" w:cs="Times New Roman"/>
          <w:sz w:val="24"/>
          <w:szCs w:val="24"/>
        </w:rPr>
      </w:pPr>
    </w:p>
    <w:sectPr w:rsidR="00235B4F" w:rsidRPr="00474160" w:rsidSect="007C39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037CA" w14:textId="77777777" w:rsidR="00903470" w:rsidRDefault="00903470" w:rsidP="008B548B">
      <w:pPr>
        <w:spacing w:after="0" w:line="240" w:lineRule="auto"/>
      </w:pPr>
      <w:r>
        <w:separator/>
      </w:r>
    </w:p>
  </w:endnote>
  <w:endnote w:type="continuationSeparator" w:id="0">
    <w:p w14:paraId="77EC7847" w14:textId="77777777" w:rsidR="00903470" w:rsidRDefault="00903470" w:rsidP="008B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rill-Roman">
    <w:altName w:val="Yu Gothic"/>
    <w:panose1 w:val="00000000000000000000"/>
    <w:charset w:val="80"/>
    <w:family w:val="roman"/>
    <w:notTrueType/>
    <w:pitch w:val="default"/>
    <w:sig w:usb0="00000005" w:usb1="08070000" w:usb2="00000010" w:usb3="00000000" w:csb0="0002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E5F9F" w14:textId="77777777" w:rsidR="00903470" w:rsidRDefault="00903470" w:rsidP="008B548B">
      <w:pPr>
        <w:spacing w:after="0" w:line="240" w:lineRule="auto"/>
      </w:pPr>
      <w:r>
        <w:separator/>
      </w:r>
    </w:p>
  </w:footnote>
  <w:footnote w:type="continuationSeparator" w:id="0">
    <w:p w14:paraId="45E8029F" w14:textId="77777777" w:rsidR="00903470" w:rsidRDefault="00903470" w:rsidP="008B548B">
      <w:pPr>
        <w:spacing w:after="0" w:line="240" w:lineRule="auto"/>
      </w:pPr>
      <w:r>
        <w:continuationSeparator/>
      </w:r>
    </w:p>
  </w:footnote>
  <w:footnote w:id="1">
    <w:p w14:paraId="39F1F28D" w14:textId="77777777" w:rsidR="00890610" w:rsidRPr="00AE7495" w:rsidRDefault="00890610">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Pr="00AE7495">
        <w:rPr>
          <w:rFonts w:ascii="Times New Roman" w:hAnsi="Times New Roman" w:cs="Times New Roman"/>
          <w:iCs/>
        </w:rPr>
        <w:t>The views expressed in this contribution are those of the author; they do not necessarily reflect the opinions of the U.S. Holocaust Memorial Museum.</w:t>
      </w:r>
    </w:p>
  </w:footnote>
  <w:footnote w:id="2">
    <w:p w14:paraId="11F2D3FB"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Interview by Mark Aarons with Konrad Kwiet, November 19, 2000, quoted from Mark Aarons,</w:t>
      </w:r>
      <w:r w:rsidRPr="00AE7495">
        <w:rPr>
          <w:rFonts w:ascii="Times New Roman" w:hAnsi="Times New Roman" w:cs="Times New Roman"/>
          <w:i/>
        </w:rPr>
        <w:t xml:space="preserve"> War Criminals Welcome: Australia, A Sanctuary for Fugitive War Criminals Since 1945 </w:t>
      </w:r>
      <w:r w:rsidRPr="00AE7495">
        <w:rPr>
          <w:rFonts w:ascii="Times New Roman" w:hAnsi="Times New Roman" w:cs="Times New Roman"/>
        </w:rPr>
        <w:t xml:space="preserve">(Melbourne: Black Inc., 2001), 480-1. For background see also </w:t>
      </w:r>
      <w:r w:rsidRPr="00AE7495">
        <w:rPr>
          <w:rFonts w:ascii="Times New Roman" w:hAnsi="Times New Roman" w:cs="Times New Roman"/>
          <w:iCs/>
        </w:rPr>
        <w:t xml:space="preserve">David Frazer, </w:t>
      </w:r>
      <w:r w:rsidRPr="00AE7495">
        <w:rPr>
          <w:rFonts w:ascii="Times New Roman" w:hAnsi="Times New Roman" w:cs="Times New Roman"/>
          <w:i/>
          <w:iCs/>
        </w:rPr>
        <w:t xml:space="preserve">Davidborshch’s Cart. Narrating the Holocaust in Australian War Crimes Trials </w:t>
      </w:r>
      <w:r w:rsidRPr="00AE7495">
        <w:rPr>
          <w:rFonts w:ascii="Times New Roman" w:hAnsi="Times New Roman" w:cs="Times New Roman"/>
          <w:iCs/>
        </w:rPr>
        <w:t xml:space="preserve">(Lincoln and London: University of Nebraska Press, 2010); David Bevan, </w:t>
      </w:r>
      <w:r w:rsidRPr="00AE7495">
        <w:rPr>
          <w:rFonts w:ascii="Times New Roman" w:hAnsi="Times New Roman" w:cs="Times New Roman"/>
          <w:i/>
          <w:iCs/>
        </w:rPr>
        <w:t>A Case to Answer. The Story of Australia’s First War Crimes Prosecution</w:t>
      </w:r>
      <w:r w:rsidRPr="00AE7495">
        <w:rPr>
          <w:rFonts w:ascii="Times New Roman" w:hAnsi="Times New Roman" w:cs="Times New Roman"/>
          <w:iCs/>
        </w:rPr>
        <w:t xml:space="preserve"> (Mile End: Wakefield Press, 2018); Peter Monteath, "One Day in Israylovska. A Case Study of the Holocaust in Southeastern Ukraine," </w:t>
      </w:r>
      <w:r w:rsidRPr="00AE7495">
        <w:rPr>
          <w:rFonts w:ascii="Times New Roman" w:hAnsi="Times New Roman" w:cs="Times New Roman"/>
          <w:i/>
          <w:iCs/>
        </w:rPr>
        <w:t>Holocaust and Genocide Studies</w:t>
      </w:r>
      <w:r w:rsidRPr="00AE7495">
        <w:rPr>
          <w:rFonts w:ascii="Times New Roman" w:hAnsi="Times New Roman" w:cs="Times New Roman"/>
          <w:iCs/>
        </w:rPr>
        <w:t xml:space="preserve"> 31/1 (2017), 61-86.</w:t>
      </w:r>
      <w:r w:rsidR="005A00FD" w:rsidRPr="00AE7495">
        <w:rPr>
          <w:rFonts w:ascii="Times New Roman" w:hAnsi="Times New Roman" w:cs="Times New Roman"/>
          <w:iCs/>
        </w:rPr>
        <w:t xml:space="preserve"> </w:t>
      </w:r>
    </w:p>
  </w:footnote>
  <w:footnote w:id="3">
    <w:p w14:paraId="2BBB05F9"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H</w:t>
      </w:r>
      <w:r w:rsidR="00F76F86" w:rsidRPr="00AE7495">
        <w:rPr>
          <w:rFonts w:ascii="Times New Roman" w:hAnsi="Times New Roman" w:cs="Times New Roman"/>
        </w:rPr>
        <w:t xml:space="preserve">annah Arendt, </w:t>
      </w:r>
      <w:r w:rsidR="00F76F86" w:rsidRPr="00AE7495">
        <w:rPr>
          <w:rFonts w:ascii="Times New Roman" w:hAnsi="Times New Roman" w:cs="Times New Roman"/>
          <w:i/>
        </w:rPr>
        <w:t>Eichmann in Jerusalem: A Report on the Banality of Evil</w:t>
      </w:r>
      <w:r w:rsidR="00F76F86" w:rsidRPr="00AE7495">
        <w:rPr>
          <w:rFonts w:ascii="Times New Roman" w:hAnsi="Times New Roman" w:cs="Times New Roman"/>
        </w:rPr>
        <w:t xml:space="preserve"> (New York: Viking, 1963). On Eichmann's earlier, more assertive attempts to rationalize his war-time acts see Bettina</w:t>
      </w:r>
      <w:r w:rsidRPr="00AE7495">
        <w:rPr>
          <w:rFonts w:ascii="Times New Roman" w:hAnsi="Times New Roman" w:cs="Times New Roman"/>
        </w:rPr>
        <w:t xml:space="preserve"> Stangneth</w:t>
      </w:r>
      <w:r w:rsidR="00F76F86" w:rsidRPr="00AE7495">
        <w:rPr>
          <w:rFonts w:ascii="Times New Roman" w:hAnsi="Times New Roman" w:cs="Times New Roman"/>
        </w:rPr>
        <w:t xml:space="preserve">, </w:t>
      </w:r>
      <w:r w:rsidR="00F76F86" w:rsidRPr="00AE7495">
        <w:rPr>
          <w:rFonts w:ascii="Times New Roman" w:hAnsi="Times New Roman" w:cs="Times New Roman"/>
          <w:i/>
        </w:rPr>
        <w:t>Eichmann before Jerusalem: The Unexamined Life of a Mass Murderer</w:t>
      </w:r>
      <w:r w:rsidR="00F76F86" w:rsidRPr="00AE7495">
        <w:rPr>
          <w:rFonts w:ascii="Times New Roman" w:hAnsi="Times New Roman" w:cs="Times New Roman"/>
        </w:rPr>
        <w:t xml:space="preserve"> (New York: Alfred A. Knopf, 2014).</w:t>
      </w:r>
    </w:p>
  </w:footnote>
  <w:footnote w:id="4">
    <w:p w14:paraId="40E0E75E"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A56D29" w:rsidRPr="00AE7495">
        <w:rPr>
          <w:rFonts w:ascii="Times New Roman" w:hAnsi="Times New Roman" w:cs="Times New Roman"/>
        </w:rPr>
        <w:t xml:space="preserve">See </w:t>
      </w:r>
      <w:r w:rsidR="00F76F86" w:rsidRPr="00AE7495">
        <w:rPr>
          <w:rFonts w:ascii="Times New Roman" w:hAnsi="Times New Roman" w:cs="Times New Roman"/>
        </w:rPr>
        <w:t xml:space="preserve">Dan </w:t>
      </w:r>
      <w:r w:rsidRPr="00AE7495">
        <w:rPr>
          <w:rFonts w:ascii="Times New Roman" w:hAnsi="Times New Roman" w:cs="Times New Roman"/>
        </w:rPr>
        <w:t xml:space="preserve">Stone, </w:t>
      </w:r>
      <w:r w:rsidRPr="00AE7495">
        <w:rPr>
          <w:rFonts w:ascii="Times New Roman" w:hAnsi="Times New Roman" w:cs="Times New Roman"/>
          <w:i/>
        </w:rPr>
        <w:t>Histori</w:t>
      </w:r>
      <w:r w:rsidR="00A56D29" w:rsidRPr="00AE7495">
        <w:rPr>
          <w:rFonts w:ascii="Times New Roman" w:hAnsi="Times New Roman" w:cs="Times New Roman"/>
          <w:i/>
        </w:rPr>
        <w:t>es of the Holocaust</w:t>
      </w:r>
      <w:r w:rsidR="00A56D29" w:rsidRPr="00AE7495">
        <w:rPr>
          <w:rFonts w:ascii="Times New Roman" w:hAnsi="Times New Roman" w:cs="Times New Roman"/>
        </w:rPr>
        <w:t xml:space="preserve"> (Oxford: Oxford University Press, 2010).</w:t>
      </w:r>
    </w:p>
  </w:footnote>
  <w:footnote w:id="5">
    <w:p w14:paraId="0F18C6AF"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3A37CC" w:rsidRPr="00AE7495">
        <w:rPr>
          <w:rFonts w:ascii="Times New Roman" w:hAnsi="Times New Roman" w:cs="Times New Roman"/>
        </w:rPr>
        <w:t xml:space="preserve">Donald Bloxham, </w:t>
      </w:r>
      <w:r w:rsidR="003A37CC" w:rsidRPr="00AE7495">
        <w:rPr>
          <w:rFonts w:ascii="Times New Roman" w:hAnsi="Times New Roman" w:cs="Times New Roman"/>
          <w:i/>
        </w:rPr>
        <w:t xml:space="preserve">Genocide on Trial: War Crimes Trials and the Formation of Holocaust History and Memory </w:t>
      </w:r>
      <w:r w:rsidR="003A37CC" w:rsidRPr="00AE7495">
        <w:rPr>
          <w:rFonts w:ascii="Times New Roman" w:hAnsi="Times New Roman" w:cs="Times New Roman"/>
        </w:rPr>
        <w:t xml:space="preserve">(Oxford: Oxford University Press, 2001); Michael R. Marrus, </w:t>
      </w:r>
      <w:r w:rsidR="003A37CC" w:rsidRPr="00AE7495">
        <w:rPr>
          <w:rFonts w:ascii="Times New Roman" w:hAnsi="Times New Roman" w:cs="Times New Roman"/>
          <w:i/>
        </w:rPr>
        <w:t>The Nuremberg War Crimes Trial 1945-46: A Documentary History</w:t>
      </w:r>
      <w:r w:rsidR="003A37CC" w:rsidRPr="00AE7495">
        <w:rPr>
          <w:rFonts w:ascii="Times New Roman" w:hAnsi="Times New Roman" w:cs="Times New Roman"/>
        </w:rPr>
        <w:t xml:space="preserve"> (Boston: St. Martin's, 1997); </w:t>
      </w:r>
      <w:r w:rsidRPr="00AE7495">
        <w:rPr>
          <w:rFonts w:ascii="Times New Roman" w:hAnsi="Times New Roman" w:cs="Times New Roman"/>
        </w:rPr>
        <w:t>Istv</w:t>
      </w:r>
      <w:r w:rsidR="00A56D29" w:rsidRPr="00AE7495">
        <w:rPr>
          <w:rFonts w:ascii="Times New Roman" w:hAnsi="Times New Roman" w:cs="Times New Roman"/>
        </w:rPr>
        <w:t>á</w:t>
      </w:r>
      <w:r w:rsidRPr="00AE7495">
        <w:rPr>
          <w:rFonts w:ascii="Times New Roman" w:hAnsi="Times New Roman" w:cs="Times New Roman"/>
        </w:rPr>
        <w:t>n De</w:t>
      </w:r>
      <w:r w:rsidR="00A56D29" w:rsidRPr="00AE7495">
        <w:rPr>
          <w:rFonts w:ascii="Times New Roman" w:hAnsi="Times New Roman" w:cs="Times New Roman"/>
        </w:rPr>
        <w:t>á</w:t>
      </w:r>
      <w:r w:rsidRPr="00AE7495">
        <w:rPr>
          <w:rFonts w:ascii="Times New Roman" w:hAnsi="Times New Roman" w:cs="Times New Roman"/>
        </w:rPr>
        <w:t xml:space="preserve">k, </w:t>
      </w:r>
      <w:r w:rsidR="00A56D29" w:rsidRPr="00AE7495">
        <w:rPr>
          <w:rFonts w:ascii="Times New Roman" w:hAnsi="Times New Roman" w:cs="Times New Roman"/>
          <w:i/>
        </w:rPr>
        <w:t xml:space="preserve">Europe on Trial: The Story of Collaboration, Resistance, and Retribution During World War II </w:t>
      </w:r>
      <w:r w:rsidR="00A56D29" w:rsidRPr="00AE7495">
        <w:rPr>
          <w:rFonts w:ascii="Times New Roman" w:hAnsi="Times New Roman" w:cs="Times New Roman"/>
        </w:rPr>
        <w:t>(Boulder, CO: Westview Press, 2015).</w:t>
      </w:r>
    </w:p>
  </w:footnote>
  <w:footnote w:id="6">
    <w:p w14:paraId="448AF0A1"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A95DCE" w:rsidRPr="00AE7495">
        <w:rPr>
          <w:rFonts w:ascii="Times New Roman" w:hAnsi="Times New Roman" w:cs="Times New Roman"/>
        </w:rPr>
        <w:t>Laura Jo</w:t>
      </w:r>
      <w:r w:rsidR="00A56D29" w:rsidRPr="00AE7495">
        <w:rPr>
          <w:rFonts w:ascii="Times New Roman" w:hAnsi="Times New Roman" w:cs="Times New Roman"/>
        </w:rPr>
        <w:t>c</w:t>
      </w:r>
      <w:r w:rsidR="00A95DCE" w:rsidRPr="00AE7495">
        <w:rPr>
          <w:rFonts w:ascii="Times New Roman" w:hAnsi="Times New Roman" w:cs="Times New Roman"/>
        </w:rPr>
        <w:t xml:space="preserve">kusch, </w:t>
      </w:r>
      <w:r w:rsidRPr="00AE7495">
        <w:rPr>
          <w:rFonts w:ascii="Times New Roman" w:hAnsi="Times New Roman" w:cs="Times New Roman"/>
          <w:i/>
        </w:rPr>
        <w:t xml:space="preserve">Collect </w:t>
      </w:r>
      <w:r w:rsidR="00A56D29" w:rsidRPr="00AE7495">
        <w:rPr>
          <w:rFonts w:ascii="Times New Roman" w:hAnsi="Times New Roman" w:cs="Times New Roman"/>
          <w:i/>
        </w:rPr>
        <w:t>and Record!: Jewish Holocaust Documentation in Early Postwar Europe</w:t>
      </w:r>
      <w:r w:rsidR="00A56D29" w:rsidRPr="00AE7495">
        <w:rPr>
          <w:rFonts w:ascii="Times New Roman" w:hAnsi="Times New Roman" w:cs="Times New Roman"/>
        </w:rPr>
        <w:t xml:space="preserve"> (Oxford, NY: Oxford University Press, 2012). </w:t>
      </w:r>
    </w:p>
  </w:footnote>
  <w:footnote w:id="7">
    <w:p w14:paraId="213E2E27" w14:textId="77777777" w:rsidR="004F79EE" w:rsidRPr="00AE7495" w:rsidRDefault="004F79EE" w:rsidP="003B65F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AE7495">
        <w:rPr>
          <w:rFonts w:ascii="Times New Roman" w:hAnsi="Times New Roman" w:cs="Times New Roman"/>
          <w:sz w:val="20"/>
          <w:szCs w:val="20"/>
          <w:vertAlign w:val="superscript"/>
        </w:rPr>
        <w:footnoteRef/>
      </w:r>
      <w:r w:rsidRPr="00AE7495">
        <w:rPr>
          <w:rFonts w:ascii="Times New Roman" w:eastAsia="Times New Roman" w:hAnsi="Times New Roman" w:cs="Times New Roman"/>
          <w:color w:val="000000"/>
          <w:sz w:val="20"/>
          <w:szCs w:val="20"/>
        </w:rPr>
        <w:t xml:space="preserve"> Interview by Claude Lanzmann with Raul Hilberg, January 1979, U.S. Holocaust Memorial Museum Archive, Washington DC (USHMMA) RG-60.5045 transcript pp. 14-17. See also Christopher R. Browning, Peter Hayes, Raul Hilberg, </w:t>
      </w:r>
      <w:r w:rsidRPr="00AE7495">
        <w:rPr>
          <w:rFonts w:ascii="Times New Roman" w:eastAsia="Times New Roman" w:hAnsi="Times New Roman" w:cs="Times New Roman"/>
          <w:i/>
          <w:color w:val="000000"/>
          <w:sz w:val="20"/>
          <w:szCs w:val="20"/>
        </w:rPr>
        <w:t>German Railroads, Jewish Souls: The Reichsbahn, Bureaucracy, and the Final Solution</w:t>
      </w:r>
      <w:r w:rsidRPr="00AE7495">
        <w:rPr>
          <w:rFonts w:ascii="Times New Roman" w:eastAsia="Times New Roman" w:hAnsi="Times New Roman" w:cs="Times New Roman"/>
          <w:color w:val="000000"/>
          <w:sz w:val="20"/>
          <w:szCs w:val="20"/>
        </w:rPr>
        <w:t xml:space="preserve"> (New York: Berghahn, 2019).</w:t>
      </w:r>
      <w:r w:rsidRPr="00AE7495">
        <w:rPr>
          <w:rFonts w:ascii="Times New Roman" w:eastAsia="Arial" w:hAnsi="Times New Roman" w:cs="Times New Roman"/>
          <w:b/>
          <w:color w:val="555555"/>
          <w:sz w:val="20"/>
          <w:szCs w:val="20"/>
        </w:rPr>
        <w:t xml:space="preserve"> </w:t>
      </w:r>
    </w:p>
  </w:footnote>
  <w:footnote w:id="8">
    <w:p w14:paraId="697D4397" w14:textId="77777777" w:rsidR="004F79EE" w:rsidRPr="00AE7495" w:rsidRDefault="004F79EE" w:rsidP="003B65F6">
      <w:pPr>
        <w:spacing w:after="0" w:line="240" w:lineRule="auto"/>
        <w:rPr>
          <w:rFonts w:ascii="Times New Roman" w:hAnsi="Times New Roman" w:cs="Times New Roman"/>
          <w:sz w:val="20"/>
          <w:szCs w:val="20"/>
        </w:rPr>
      </w:pPr>
      <w:r w:rsidRPr="00AE7495">
        <w:rPr>
          <w:rFonts w:ascii="Times New Roman" w:hAnsi="Times New Roman" w:cs="Times New Roman"/>
          <w:sz w:val="20"/>
          <w:szCs w:val="20"/>
          <w:vertAlign w:val="superscript"/>
        </w:rPr>
        <w:footnoteRef/>
      </w:r>
      <w:r w:rsidRPr="00AE7495">
        <w:rPr>
          <w:rFonts w:ascii="Times New Roman" w:hAnsi="Times New Roman" w:cs="Times New Roman"/>
          <w:sz w:val="20"/>
          <w:szCs w:val="20"/>
        </w:rPr>
        <w:t xml:space="preserve"> USHMMA Washington, RG-60.5045 transcript p. 152. Elsewhere in the interview (p 160-61) Hilberg says: „[…] the entire [Nazi-]system rests upon initiatives, most especially of experts […] And these experts act not because they have received an order nor even because there is a law directing them to do a certain thing, but because they recognize that now the time has come to take care of a particular problem.”</w:t>
      </w:r>
    </w:p>
  </w:footnote>
  <w:footnote w:id="9">
    <w:p w14:paraId="0596E541" w14:textId="77777777" w:rsidR="00474160" w:rsidRPr="00AE7495" w:rsidRDefault="00474160"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See Raul Hilberg, </w:t>
      </w:r>
      <w:r w:rsidRPr="00AE7495">
        <w:rPr>
          <w:rFonts w:ascii="Times New Roman" w:hAnsi="Times New Roman" w:cs="Times New Roman"/>
          <w:i/>
        </w:rPr>
        <w:t xml:space="preserve">The Politics of Memory: The Journey of a Holocaust Historian </w:t>
      </w:r>
      <w:r w:rsidRPr="00AE7495">
        <w:rPr>
          <w:rFonts w:ascii="Times New Roman" w:hAnsi="Times New Roman" w:cs="Times New Roman"/>
        </w:rPr>
        <w:t>(Chicago: Ivan R. Dee, 1996).</w:t>
      </w:r>
    </w:p>
  </w:footnote>
  <w:footnote w:id="10">
    <w:p w14:paraId="08E5A996" w14:textId="77777777" w:rsidR="00474160" w:rsidRPr="00AE7495" w:rsidRDefault="00474160" w:rsidP="003B65F6">
      <w:pPr>
        <w:pStyle w:val="FootnoteText"/>
        <w:rPr>
          <w:rFonts w:ascii="Times New Roman" w:hAnsi="Times New Roman" w:cs="Times New Roman"/>
          <w:lang w:val="de-DE"/>
        </w:rPr>
      </w:pPr>
      <w:r w:rsidRPr="00AE7495">
        <w:rPr>
          <w:rStyle w:val="FootnoteReference"/>
          <w:rFonts w:ascii="Times New Roman" w:hAnsi="Times New Roman" w:cs="Times New Roman"/>
        </w:rPr>
        <w:footnoteRef/>
      </w:r>
      <w:r w:rsidRPr="00AE7495">
        <w:rPr>
          <w:rFonts w:ascii="Times New Roman" w:hAnsi="Times New Roman" w:cs="Times New Roman"/>
          <w:lang w:val="de-DE"/>
        </w:rPr>
        <w:t xml:space="preserve"> Jürgen Matthäus, “Raul Hilberg und der Führerbefehl”, in: René Schlott (ed.), </w:t>
      </w:r>
      <w:r w:rsidRPr="00AE7495">
        <w:rPr>
          <w:rFonts w:ascii="Times New Roman" w:hAnsi="Times New Roman" w:cs="Times New Roman"/>
          <w:i/>
          <w:lang w:val="de-DE"/>
        </w:rPr>
        <w:t>Raul Hilberg und die Holocaust-Historiographie</w:t>
      </w:r>
      <w:r w:rsidRPr="00AE7495">
        <w:rPr>
          <w:rFonts w:ascii="Times New Roman" w:hAnsi="Times New Roman" w:cs="Times New Roman"/>
          <w:lang w:val="de-DE"/>
        </w:rPr>
        <w:t xml:space="preserve"> (Göttingen: Wallstein, 2019), 131-42.</w:t>
      </w:r>
    </w:p>
  </w:footnote>
  <w:footnote w:id="11">
    <w:p w14:paraId="6DA79118"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Lawrence Douglas, </w:t>
      </w:r>
      <w:r w:rsidRPr="00AE7495">
        <w:rPr>
          <w:rFonts w:ascii="Times New Roman" w:hAnsi="Times New Roman" w:cs="Times New Roman"/>
          <w:i/>
        </w:rPr>
        <w:t>The Right Wrong Man: John Demjanjuk and the Last Great Nazi War Crimes Trial</w:t>
      </w:r>
      <w:r w:rsidRPr="00AE7495">
        <w:rPr>
          <w:rFonts w:ascii="Times New Roman" w:hAnsi="Times New Roman" w:cs="Times New Roman"/>
        </w:rPr>
        <w:t xml:space="preserve"> (</w:t>
      </w:r>
      <w:r w:rsidR="00A56D29" w:rsidRPr="00AE7495">
        <w:rPr>
          <w:rFonts w:ascii="Times New Roman" w:hAnsi="Times New Roman" w:cs="Times New Roman"/>
        </w:rPr>
        <w:t xml:space="preserve">Princeton, Oxford: </w:t>
      </w:r>
      <w:r w:rsidRPr="00AE7495">
        <w:rPr>
          <w:rFonts w:ascii="Times New Roman" w:hAnsi="Times New Roman" w:cs="Times New Roman"/>
        </w:rPr>
        <w:t>Princeton University Press</w:t>
      </w:r>
      <w:r w:rsidR="00A56D29" w:rsidRPr="00AE7495">
        <w:rPr>
          <w:rFonts w:ascii="Times New Roman" w:hAnsi="Times New Roman" w:cs="Times New Roman"/>
        </w:rPr>
        <w:t>,</w:t>
      </w:r>
      <w:r w:rsidRPr="00AE7495">
        <w:rPr>
          <w:rFonts w:ascii="Times New Roman" w:hAnsi="Times New Roman" w:cs="Times New Roman"/>
        </w:rPr>
        <w:t xml:space="preserve"> 2016), 5.</w:t>
      </w:r>
    </w:p>
  </w:footnote>
  <w:footnote w:id="12">
    <w:p w14:paraId="50762900"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Christopher R. Browning, </w:t>
      </w:r>
      <w:r w:rsidRPr="00AE7495">
        <w:rPr>
          <w:rFonts w:ascii="Times New Roman" w:hAnsi="Times New Roman" w:cs="Times New Roman"/>
          <w:i/>
        </w:rPr>
        <w:t>Ordinary Men: Reserve Police Battalion 101 and the Final Solution in Poland</w:t>
      </w:r>
      <w:r w:rsidRPr="00AE7495">
        <w:rPr>
          <w:rFonts w:ascii="Times New Roman" w:hAnsi="Times New Roman" w:cs="Times New Roman"/>
        </w:rPr>
        <w:t>. (New York: HarperCollins, 1992). This book’s new, revised edition published in 201</w:t>
      </w:r>
      <w:r w:rsidR="0014573E" w:rsidRPr="00AE7495">
        <w:rPr>
          <w:rFonts w:ascii="Times New Roman" w:hAnsi="Times New Roman" w:cs="Times New Roman"/>
        </w:rPr>
        <w:t>7</w:t>
      </w:r>
      <w:r w:rsidRPr="00AE7495">
        <w:rPr>
          <w:rFonts w:ascii="Times New Roman" w:hAnsi="Times New Roman" w:cs="Times New Roman"/>
        </w:rPr>
        <w:t xml:space="preserve"> contains </w:t>
      </w:r>
      <w:r w:rsidR="0014573E" w:rsidRPr="00AE7495">
        <w:rPr>
          <w:rFonts w:ascii="Times New Roman" w:hAnsi="Times New Roman" w:cs="Times New Roman"/>
        </w:rPr>
        <w:t>an afterword with the</w:t>
      </w:r>
      <w:r w:rsidRPr="00AE7495">
        <w:rPr>
          <w:rFonts w:ascii="Times New Roman" w:hAnsi="Times New Roman" w:cs="Times New Roman"/>
        </w:rPr>
        <w:t xml:space="preserve"> author</w:t>
      </w:r>
      <w:r w:rsidR="0014573E" w:rsidRPr="00AE7495">
        <w:rPr>
          <w:rFonts w:ascii="Times New Roman" w:hAnsi="Times New Roman" w:cs="Times New Roman"/>
        </w:rPr>
        <w:t>'s reflections</w:t>
      </w:r>
      <w:r w:rsidRPr="00AE7495">
        <w:rPr>
          <w:rFonts w:ascii="Times New Roman" w:hAnsi="Times New Roman" w:cs="Times New Roman"/>
        </w:rPr>
        <w:t xml:space="preserve"> about the development of Holocaust scholarship since the </w:t>
      </w:r>
      <w:r w:rsidR="0014573E" w:rsidRPr="00AE7495">
        <w:rPr>
          <w:rFonts w:ascii="Times New Roman" w:hAnsi="Times New Roman" w:cs="Times New Roman"/>
        </w:rPr>
        <w:t>early 1990s</w:t>
      </w:r>
      <w:r w:rsidRPr="00AE7495">
        <w:rPr>
          <w:rFonts w:ascii="Times New Roman" w:hAnsi="Times New Roman" w:cs="Times New Roman"/>
        </w:rPr>
        <w:t>.</w:t>
      </w:r>
    </w:p>
  </w:footnote>
  <w:footnote w:id="13">
    <w:p w14:paraId="600FB266"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6E6AF9" w:rsidRPr="00AE7495">
        <w:rPr>
          <w:rFonts w:ascii="Times New Roman" w:hAnsi="Times New Roman" w:cs="Times New Roman"/>
        </w:rPr>
        <w:t xml:space="preserve">See Annette Weinke, "War Crimes, Genocide Trials, and Vergangenheitsbewältigung - the German Case," in: Christoph Safferling, Eckart Conze (eds.), </w:t>
      </w:r>
      <w:r w:rsidR="006E6AF9" w:rsidRPr="00AE7495">
        <w:rPr>
          <w:rFonts w:ascii="Times New Roman" w:hAnsi="Times New Roman" w:cs="Times New Roman"/>
          <w:i/>
        </w:rPr>
        <w:t>The Genocide Convention Sixty Years after Its Adoption</w:t>
      </w:r>
      <w:r w:rsidR="006E6AF9" w:rsidRPr="00AE7495">
        <w:rPr>
          <w:rFonts w:ascii="Times New Roman" w:hAnsi="Times New Roman" w:cs="Times New Roman"/>
        </w:rPr>
        <w:t xml:space="preserve"> (The Hague: Asser, 2010); Devin O. </w:t>
      </w:r>
      <w:r w:rsidRPr="00AE7495">
        <w:rPr>
          <w:rFonts w:ascii="Times New Roman" w:hAnsi="Times New Roman" w:cs="Times New Roman"/>
        </w:rPr>
        <w:t>Pendas</w:t>
      </w:r>
      <w:r w:rsidR="006E6AF9" w:rsidRPr="00AE7495">
        <w:rPr>
          <w:rFonts w:ascii="Times New Roman" w:hAnsi="Times New Roman" w:cs="Times New Roman"/>
        </w:rPr>
        <w:t xml:space="preserve">, </w:t>
      </w:r>
      <w:r w:rsidR="0014573E" w:rsidRPr="00AE7495">
        <w:rPr>
          <w:rFonts w:ascii="Times New Roman" w:hAnsi="Times New Roman" w:cs="Times New Roman"/>
          <w:i/>
        </w:rPr>
        <w:t>The Frankfurt Auschwitz Trial, 1963-1965: Genocide, History, and the Limits of the Law</w:t>
      </w:r>
      <w:r w:rsidR="0014573E" w:rsidRPr="00AE7495">
        <w:rPr>
          <w:rFonts w:ascii="Times New Roman" w:hAnsi="Times New Roman" w:cs="Times New Roman"/>
        </w:rPr>
        <w:t xml:space="preserve"> (Cambridge: Cambridge University Press, 2006).</w:t>
      </w:r>
    </w:p>
  </w:footnote>
  <w:footnote w:id="14">
    <w:p w14:paraId="553BE53F"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F34E57" w:rsidRPr="00AE7495">
        <w:rPr>
          <w:rFonts w:ascii="Times New Roman" w:hAnsi="Times New Roman" w:cs="Times New Roman"/>
        </w:rPr>
        <w:t xml:space="preserve">Among the IfZ's early influential publication is the compilation of expert opinions edited by Helmut Krausnick e.a., </w:t>
      </w:r>
      <w:r w:rsidR="00F34E57" w:rsidRPr="00AE7495">
        <w:rPr>
          <w:rFonts w:ascii="Times New Roman" w:hAnsi="Times New Roman" w:cs="Times New Roman"/>
          <w:i/>
        </w:rPr>
        <w:t>Anatomy of the SS-State</w:t>
      </w:r>
      <w:r w:rsidR="00F34E57" w:rsidRPr="00AE7495">
        <w:rPr>
          <w:rFonts w:ascii="Times New Roman" w:hAnsi="Times New Roman" w:cs="Times New Roman"/>
        </w:rPr>
        <w:t xml:space="preserve"> (New York: Walker, 1968). Critical of the IfZ's approach:</w:t>
      </w:r>
      <w:r w:rsidR="0014573E" w:rsidRPr="00AE7495">
        <w:rPr>
          <w:rFonts w:ascii="Times New Roman" w:hAnsi="Times New Roman" w:cs="Times New Roman"/>
        </w:rPr>
        <w:t xml:space="preserve"> Nicolas Berg, </w:t>
      </w:r>
      <w:r w:rsidR="0014573E" w:rsidRPr="00AE7495">
        <w:rPr>
          <w:rFonts w:ascii="Times New Roman" w:eastAsia="Arial Unicode MS" w:hAnsi="Times New Roman" w:cs="Times New Roman"/>
          <w:i/>
          <w:color w:val="000000"/>
          <w:shd w:val="clear" w:color="auto" w:fill="FFFFFF"/>
        </w:rPr>
        <w:t>The Holocaust and the West German Historians: Historical Interpretation and Autobiographical Memory</w:t>
      </w:r>
      <w:r w:rsidR="0014573E" w:rsidRPr="00AE7495">
        <w:rPr>
          <w:rFonts w:ascii="Times New Roman" w:eastAsia="Arial Unicode MS" w:hAnsi="Times New Roman" w:cs="Times New Roman"/>
          <w:color w:val="000000"/>
          <w:shd w:val="clear" w:color="auto" w:fill="FFFFFF"/>
        </w:rPr>
        <w:t xml:space="preserve"> (Madison, WI: The University of Wisconsin Press, 2015)</w:t>
      </w:r>
    </w:p>
  </w:footnote>
  <w:footnote w:id="15">
    <w:p w14:paraId="75D674D4"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F34E57" w:rsidRPr="00AE7495">
        <w:rPr>
          <w:rFonts w:ascii="Times New Roman" w:hAnsi="Times New Roman" w:cs="Times New Roman"/>
        </w:rPr>
        <w:t xml:space="preserve">On the SIU's authentication of documentary material see Attorney-General’s Department, </w:t>
      </w:r>
      <w:r w:rsidR="00F34E57" w:rsidRPr="00AE7495">
        <w:rPr>
          <w:rFonts w:ascii="Times New Roman" w:hAnsi="Times New Roman" w:cs="Times New Roman"/>
          <w:i/>
        </w:rPr>
        <w:t>Report of the Investigations of War Criminals in Australia</w:t>
      </w:r>
      <w:r w:rsidR="00F34E57" w:rsidRPr="00AE7495">
        <w:rPr>
          <w:rFonts w:ascii="Times New Roman" w:hAnsi="Times New Roman" w:cs="Times New Roman"/>
        </w:rPr>
        <w:t xml:space="preserve"> (Canberra: Australia Government Publishing Service 1993), 559-60.</w:t>
      </w:r>
    </w:p>
  </w:footnote>
  <w:footnote w:id="16">
    <w:p w14:paraId="3F4CEC24" w14:textId="77777777" w:rsidR="00B73114" w:rsidRPr="00AE7495" w:rsidRDefault="00B73114"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Aarons,</w:t>
      </w:r>
      <w:r w:rsidRPr="00AE7495">
        <w:rPr>
          <w:rFonts w:ascii="Times New Roman" w:hAnsi="Times New Roman" w:cs="Times New Roman"/>
          <w:i/>
        </w:rPr>
        <w:t xml:space="preserve"> War Criminals Welcome, </w:t>
      </w:r>
      <w:r w:rsidRPr="00AE7495">
        <w:rPr>
          <w:rFonts w:ascii="Times New Roman" w:hAnsi="Times New Roman" w:cs="Times New Roman"/>
        </w:rPr>
        <w:t>485-522.</w:t>
      </w:r>
    </w:p>
  </w:footnote>
  <w:footnote w:id="17">
    <w:p w14:paraId="050BF620" w14:textId="77777777" w:rsidR="004F79EE" w:rsidRPr="00AE7495" w:rsidRDefault="004F79EE" w:rsidP="003B65F6">
      <w:pPr>
        <w:autoSpaceDE w:val="0"/>
        <w:autoSpaceDN w:val="0"/>
        <w:adjustRightInd w:val="0"/>
        <w:spacing w:after="0" w:line="240" w:lineRule="auto"/>
        <w:rPr>
          <w:rFonts w:ascii="Times New Roman" w:hAnsi="Times New Roman" w:cs="Times New Roman"/>
          <w:sz w:val="20"/>
          <w:szCs w:val="20"/>
        </w:rPr>
      </w:pPr>
      <w:r w:rsidRPr="00AE7495">
        <w:rPr>
          <w:rStyle w:val="FootnoteReference"/>
          <w:rFonts w:ascii="Times New Roman" w:hAnsi="Times New Roman" w:cs="Times New Roman"/>
          <w:sz w:val="20"/>
          <w:szCs w:val="20"/>
        </w:rPr>
        <w:footnoteRef/>
      </w:r>
      <w:r w:rsidRPr="00AE7495">
        <w:rPr>
          <w:rFonts w:ascii="Times New Roman" w:hAnsi="Times New Roman" w:cs="Times New Roman"/>
          <w:sz w:val="20"/>
          <w:szCs w:val="20"/>
        </w:rPr>
        <w:t xml:space="preserve"> </w:t>
      </w:r>
      <w:r w:rsidRPr="00AE7495">
        <w:rPr>
          <w:rFonts w:ascii="Times New Roman" w:eastAsia="Brill-Roman" w:hAnsi="Times New Roman" w:cs="Times New Roman"/>
          <w:sz w:val="20"/>
          <w:szCs w:val="20"/>
        </w:rPr>
        <w:t>Christopher R. Browning, “</w:t>
      </w:r>
      <w:r w:rsidRPr="00AE7495">
        <w:rPr>
          <w:rFonts w:ascii="Times New Roman" w:hAnsi="Times New Roman" w:cs="Times New Roman"/>
          <w:bCs/>
          <w:i/>
          <w:iCs/>
          <w:sz w:val="20"/>
          <w:szCs w:val="20"/>
        </w:rPr>
        <w:t xml:space="preserve">Ordinary Men </w:t>
      </w:r>
      <w:r w:rsidRPr="00AE7495">
        <w:rPr>
          <w:rFonts w:ascii="Times New Roman" w:hAnsi="Times New Roman" w:cs="Times New Roman"/>
          <w:bCs/>
          <w:sz w:val="20"/>
          <w:szCs w:val="20"/>
        </w:rPr>
        <w:t xml:space="preserve">and Beyond: Reflections on an Historiographical Journey,” in: </w:t>
      </w:r>
      <w:r w:rsidRPr="00AE7495">
        <w:rPr>
          <w:rFonts w:ascii="Times New Roman" w:eastAsia="Brill-Roman" w:hAnsi="Times New Roman" w:cs="Times New Roman"/>
          <w:sz w:val="20"/>
          <w:szCs w:val="20"/>
        </w:rPr>
        <w:t xml:space="preserve">Thomas Pegelow Kaplan, Jürgen Matthäus, Mark W. Hornburg (eds.), </w:t>
      </w:r>
      <w:r w:rsidRPr="00AE7495">
        <w:rPr>
          <w:rFonts w:ascii="Times New Roman" w:eastAsia="Brill-Roman" w:hAnsi="Times New Roman" w:cs="Times New Roman"/>
          <w:bCs/>
          <w:i/>
          <w:sz w:val="20"/>
          <w:szCs w:val="20"/>
        </w:rPr>
        <w:t>Beyond “Ordinary Men”:</w:t>
      </w:r>
      <w:r w:rsidRPr="00AE7495">
        <w:rPr>
          <w:rFonts w:ascii="Times New Roman" w:eastAsia="Brill-Roman" w:hAnsi="Times New Roman" w:cs="Times New Roman"/>
          <w:b/>
          <w:bCs/>
          <w:i/>
          <w:sz w:val="20"/>
          <w:szCs w:val="20"/>
        </w:rPr>
        <w:t xml:space="preserve"> </w:t>
      </w:r>
      <w:r w:rsidRPr="00AE7495">
        <w:rPr>
          <w:rFonts w:ascii="Times New Roman" w:eastAsia="Brill-Roman" w:hAnsi="Times New Roman" w:cs="Times New Roman"/>
          <w:i/>
          <w:iCs/>
          <w:sz w:val="20"/>
          <w:szCs w:val="20"/>
        </w:rPr>
        <w:t>Christopher R. Browning and Holocaust Historiography</w:t>
      </w:r>
      <w:r w:rsidRPr="00AE7495">
        <w:rPr>
          <w:rFonts w:ascii="Times New Roman" w:hAnsi="Times New Roman" w:cs="Times New Roman"/>
          <w:sz w:val="20"/>
          <w:szCs w:val="20"/>
        </w:rPr>
        <w:t xml:space="preserve"> (Paderborn: F. Schöningh, 2019), 287-305 (here: 304-5). See also </w:t>
      </w:r>
      <w:r w:rsidRPr="00AE7495">
        <w:rPr>
          <w:rFonts w:ascii="Times New Roman" w:eastAsia="Brill-Roman" w:hAnsi="Times New Roman" w:cs="Times New Roman"/>
          <w:sz w:val="20"/>
          <w:szCs w:val="20"/>
        </w:rPr>
        <w:t xml:space="preserve">Christopher R. Browning, “Law, History, and Holocaust Denial in the Courtroom: The Zundel and Irving Cases,” in </w:t>
      </w:r>
      <w:r w:rsidRPr="00AE7495">
        <w:rPr>
          <w:rFonts w:ascii="Times New Roman" w:eastAsia="Brill-Roman" w:hAnsi="Times New Roman" w:cs="Times New Roman"/>
          <w:i/>
          <w:iCs/>
          <w:sz w:val="20"/>
          <w:szCs w:val="20"/>
        </w:rPr>
        <w:t>Nazi Crimes and the Law</w:t>
      </w:r>
      <w:r w:rsidRPr="00AE7495">
        <w:rPr>
          <w:rFonts w:ascii="Times New Roman" w:eastAsia="Brill-Roman" w:hAnsi="Times New Roman" w:cs="Times New Roman"/>
          <w:sz w:val="20"/>
          <w:szCs w:val="20"/>
        </w:rPr>
        <w:t>, ed. Nathan Stoltzfus and Henry Friedlander (New York: Cambridge University Press, in association with the German Historical Institute, 2008), 197-215.</w:t>
      </w:r>
    </w:p>
  </w:footnote>
  <w:footnote w:id="18">
    <w:p w14:paraId="36EDE352"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R</w:t>
      </w:r>
      <w:r w:rsidR="004F4D38" w:rsidRPr="00AE7495">
        <w:rPr>
          <w:rFonts w:ascii="Times New Roman" w:hAnsi="Times New Roman" w:cs="Times New Roman"/>
        </w:rPr>
        <w:t xml:space="preserve">aul </w:t>
      </w:r>
      <w:r w:rsidRPr="00AE7495">
        <w:rPr>
          <w:rFonts w:ascii="Times New Roman" w:hAnsi="Times New Roman" w:cs="Times New Roman"/>
        </w:rPr>
        <w:t>H</w:t>
      </w:r>
      <w:r w:rsidR="004F4D38" w:rsidRPr="00AE7495">
        <w:rPr>
          <w:rFonts w:ascii="Times New Roman" w:hAnsi="Times New Roman" w:cs="Times New Roman"/>
        </w:rPr>
        <w:t>ilberg</w:t>
      </w:r>
      <w:r w:rsidRPr="00AE7495">
        <w:rPr>
          <w:rFonts w:ascii="Times New Roman" w:hAnsi="Times New Roman" w:cs="Times New Roman"/>
        </w:rPr>
        <w:t xml:space="preserve">, </w:t>
      </w:r>
      <w:r w:rsidRPr="00AE7495">
        <w:rPr>
          <w:rFonts w:ascii="Times New Roman" w:hAnsi="Times New Roman" w:cs="Times New Roman"/>
          <w:i/>
        </w:rPr>
        <w:t>Perp</w:t>
      </w:r>
      <w:r w:rsidR="004F4D38" w:rsidRPr="00AE7495">
        <w:rPr>
          <w:rFonts w:ascii="Times New Roman" w:hAnsi="Times New Roman" w:cs="Times New Roman"/>
          <w:i/>
        </w:rPr>
        <w:t>etrator</w:t>
      </w:r>
      <w:r w:rsidRPr="00AE7495">
        <w:rPr>
          <w:rFonts w:ascii="Times New Roman" w:hAnsi="Times New Roman" w:cs="Times New Roman"/>
          <w:i/>
        </w:rPr>
        <w:t>s</w:t>
      </w:r>
      <w:r w:rsidR="004F4D38" w:rsidRPr="00AE7495">
        <w:rPr>
          <w:rFonts w:ascii="Times New Roman" w:hAnsi="Times New Roman" w:cs="Times New Roman"/>
          <w:i/>
        </w:rPr>
        <w:t>, Victims, Bystanders: The Jewish Catastrophe, 1933-1945</w:t>
      </w:r>
      <w:r w:rsidR="004F4D38" w:rsidRPr="00AE7495">
        <w:rPr>
          <w:rFonts w:ascii="Times New Roman" w:hAnsi="Times New Roman" w:cs="Times New Roman"/>
        </w:rPr>
        <w:t xml:space="preserve"> (</w:t>
      </w:r>
      <w:r w:rsidR="004F4D38" w:rsidRPr="00AE7495">
        <w:rPr>
          <w:rFonts w:ascii="Times New Roman" w:eastAsia="Arial Unicode MS" w:hAnsi="Times New Roman" w:cs="Times New Roman"/>
          <w:color w:val="000000"/>
          <w:shd w:val="clear" w:color="auto" w:fill="FFFFFF"/>
        </w:rPr>
        <w:t>New York: Aaron Asher, 1992)</w:t>
      </w:r>
      <w:r w:rsidRPr="00AE7495">
        <w:rPr>
          <w:rFonts w:ascii="Times New Roman" w:hAnsi="Times New Roman" w:cs="Times New Roman"/>
        </w:rPr>
        <w:t xml:space="preserve">; Schlott, </w:t>
      </w:r>
      <w:r w:rsidR="004F4D38" w:rsidRPr="00AE7495">
        <w:rPr>
          <w:rFonts w:ascii="Times New Roman" w:eastAsia="Brill-Roman" w:hAnsi="Times New Roman" w:cs="Times New Roman"/>
          <w:i/>
          <w:iCs/>
        </w:rPr>
        <w:t>Holocaust-Historiographie.</w:t>
      </w:r>
    </w:p>
  </w:footnote>
  <w:footnote w:id="19">
    <w:p w14:paraId="5F369562"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Daniel Jonah Goldhagen, </w:t>
      </w:r>
      <w:r w:rsidRPr="00AE7495">
        <w:rPr>
          <w:rFonts w:ascii="Times New Roman" w:hAnsi="Times New Roman" w:cs="Times New Roman"/>
          <w:i/>
        </w:rPr>
        <w:t>Hitler’s Willing Executioners: Ordinary Germans and the Holocaust</w:t>
      </w:r>
      <w:r w:rsidRPr="00AE7495">
        <w:rPr>
          <w:rFonts w:ascii="Times New Roman" w:hAnsi="Times New Roman" w:cs="Times New Roman"/>
        </w:rPr>
        <w:t xml:space="preserve"> (New York: Alfred A. Knopf, 1996; subsequently </w:t>
      </w:r>
      <w:r w:rsidRPr="00AE7495">
        <w:rPr>
          <w:rFonts w:ascii="Times New Roman" w:hAnsi="Times New Roman" w:cs="Times New Roman"/>
          <w:i/>
        </w:rPr>
        <w:t>HWE</w:t>
      </w:r>
      <w:r w:rsidRPr="00AE7495">
        <w:rPr>
          <w:rFonts w:ascii="Times New Roman" w:hAnsi="Times New Roman" w:cs="Times New Roman"/>
        </w:rPr>
        <w:t>).</w:t>
      </w:r>
    </w:p>
  </w:footnote>
  <w:footnote w:id="20">
    <w:p w14:paraId="4C0DAD36" w14:textId="77777777" w:rsidR="004F79EE" w:rsidRPr="00AE7495" w:rsidRDefault="004F79EE" w:rsidP="003B65F6">
      <w:pPr>
        <w:autoSpaceDE w:val="0"/>
        <w:autoSpaceDN w:val="0"/>
        <w:adjustRightInd w:val="0"/>
        <w:spacing w:after="0" w:line="240" w:lineRule="auto"/>
        <w:rPr>
          <w:rFonts w:ascii="Times New Roman" w:hAnsi="Times New Roman" w:cs="Times New Roman"/>
          <w:sz w:val="20"/>
          <w:szCs w:val="20"/>
        </w:rPr>
      </w:pPr>
      <w:r w:rsidRPr="00AE7495">
        <w:rPr>
          <w:rStyle w:val="FootnoteReference"/>
          <w:rFonts w:ascii="Times New Roman" w:hAnsi="Times New Roman" w:cs="Times New Roman"/>
          <w:sz w:val="20"/>
          <w:szCs w:val="20"/>
        </w:rPr>
        <w:footnoteRef/>
      </w:r>
      <w:r w:rsidRPr="00AE7495">
        <w:rPr>
          <w:rFonts w:ascii="Times New Roman" w:hAnsi="Times New Roman" w:cs="Times New Roman"/>
          <w:sz w:val="20"/>
          <w:szCs w:val="20"/>
        </w:rPr>
        <w:t xml:space="preserve"> See </w:t>
      </w:r>
      <w:r w:rsidRPr="00AE7495">
        <w:rPr>
          <w:rStyle w:val="subfielddata1"/>
          <w:rFonts w:ascii="Times New Roman" w:eastAsia="Arial Unicode MS" w:hAnsi="Times New Roman" w:cs="Times New Roman"/>
          <w:sz w:val="20"/>
          <w:szCs w:val="20"/>
        </w:rPr>
        <w:t xml:space="preserve">Franklin H. Littell, ed., </w:t>
      </w:r>
      <w:r w:rsidRPr="00AE7495">
        <w:rPr>
          <w:rStyle w:val="subfielddata1"/>
          <w:rFonts w:ascii="Times New Roman" w:eastAsia="Arial Unicode MS" w:hAnsi="Times New Roman" w:cs="Times New Roman"/>
          <w:i/>
          <w:sz w:val="20"/>
          <w:szCs w:val="20"/>
        </w:rPr>
        <w:t xml:space="preserve">Hyping the Holocaust: Scholars answer </w:t>
      </w:r>
      <w:r w:rsidRPr="00AE7495">
        <w:rPr>
          <w:rStyle w:val="highlight1"/>
          <w:rFonts w:ascii="Times New Roman" w:eastAsia="Arial Unicode MS" w:hAnsi="Times New Roman" w:cs="Times New Roman"/>
          <w:i/>
          <w:color w:val="auto"/>
          <w:sz w:val="20"/>
          <w:szCs w:val="20"/>
        </w:rPr>
        <w:t>Goldhagen</w:t>
      </w:r>
      <w:r w:rsidRPr="00AE7495">
        <w:rPr>
          <w:rStyle w:val="subfielddata1"/>
          <w:rFonts w:ascii="Times New Roman" w:eastAsia="Arial Unicode MS" w:hAnsi="Times New Roman" w:cs="Times New Roman"/>
          <w:sz w:val="20"/>
          <w:szCs w:val="20"/>
        </w:rPr>
        <w:t xml:space="preserve"> (East Rockaway, NY: Cummings &amp; Hathaway, 1997); </w:t>
      </w:r>
      <w:r w:rsidRPr="00AE7495">
        <w:rPr>
          <w:rFonts w:ascii="Times New Roman" w:hAnsi="Times New Roman" w:cs="Times New Roman"/>
          <w:sz w:val="20"/>
          <w:szCs w:val="20"/>
        </w:rPr>
        <w:t xml:space="preserve">Raul </w:t>
      </w:r>
      <w:r w:rsidRPr="00AE7495">
        <w:rPr>
          <w:rStyle w:val="reference-text"/>
          <w:rFonts w:ascii="Times New Roman" w:hAnsi="Times New Roman" w:cs="Times New Roman"/>
          <w:sz w:val="20"/>
          <w:szCs w:val="20"/>
        </w:rPr>
        <w:t xml:space="preserve">Hilberg, “The Goldhagen Phenomenon”, </w:t>
      </w:r>
      <w:r w:rsidRPr="00AE7495">
        <w:rPr>
          <w:rStyle w:val="reference-text"/>
          <w:rFonts w:ascii="Times New Roman" w:hAnsi="Times New Roman" w:cs="Times New Roman"/>
          <w:i/>
          <w:iCs/>
          <w:sz w:val="20"/>
          <w:szCs w:val="20"/>
        </w:rPr>
        <w:t>Critical Inquiry</w:t>
      </w:r>
      <w:r w:rsidRPr="00AE7495">
        <w:rPr>
          <w:rStyle w:val="reference-text"/>
          <w:rFonts w:ascii="Times New Roman" w:hAnsi="Times New Roman" w:cs="Times New Roman"/>
          <w:sz w:val="20"/>
          <w:szCs w:val="20"/>
        </w:rPr>
        <w:t xml:space="preserve"> 23/4 (1997), 721–8</w:t>
      </w:r>
      <w:r w:rsidRPr="00AE7495">
        <w:rPr>
          <w:rFonts w:ascii="Times New Roman" w:hAnsi="Times New Roman" w:cs="Times New Roman"/>
          <w:sz w:val="20"/>
          <w:szCs w:val="20"/>
        </w:rPr>
        <w:t xml:space="preserve">; </w:t>
      </w:r>
      <w:r w:rsidRPr="00AE7495">
        <w:rPr>
          <w:rStyle w:val="subfielddata1"/>
          <w:rFonts w:ascii="Times New Roman" w:eastAsia="Arial Unicode MS" w:hAnsi="Times New Roman" w:cs="Times New Roman"/>
          <w:sz w:val="20"/>
          <w:szCs w:val="20"/>
        </w:rPr>
        <w:t xml:space="preserve">Geoff Eley, </w:t>
      </w:r>
      <w:r w:rsidRPr="00AE7495">
        <w:rPr>
          <w:rFonts w:ascii="Times New Roman" w:hAnsi="Times New Roman" w:cs="Times New Roman"/>
          <w:sz w:val="20"/>
          <w:szCs w:val="20"/>
        </w:rPr>
        <w:t xml:space="preserve">ed., </w:t>
      </w:r>
      <w:r w:rsidRPr="00AE7495">
        <w:rPr>
          <w:rStyle w:val="subfielddata1"/>
          <w:rFonts w:ascii="Times New Roman" w:eastAsia="Arial Unicode MS" w:hAnsi="Times New Roman" w:cs="Times New Roman"/>
          <w:i/>
          <w:sz w:val="20"/>
          <w:szCs w:val="20"/>
        </w:rPr>
        <w:t>The „</w:t>
      </w:r>
      <w:r w:rsidRPr="00AE7495">
        <w:rPr>
          <w:rStyle w:val="highlight1"/>
          <w:rFonts w:ascii="Times New Roman" w:eastAsia="Arial Unicode MS" w:hAnsi="Times New Roman" w:cs="Times New Roman"/>
          <w:i/>
          <w:color w:val="auto"/>
          <w:sz w:val="20"/>
          <w:szCs w:val="20"/>
        </w:rPr>
        <w:t>Goldhagen</w:t>
      </w:r>
      <w:r w:rsidRPr="00AE7495">
        <w:rPr>
          <w:rStyle w:val="subfielddata1"/>
          <w:rFonts w:ascii="Times New Roman" w:eastAsia="Arial Unicode MS" w:hAnsi="Times New Roman" w:cs="Times New Roman"/>
          <w:i/>
          <w:sz w:val="20"/>
          <w:szCs w:val="20"/>
        </w:rPr>
        <w:t xml:space="preserve"> Effect": History, Memory, Nazism--Facing the German Past</w:t>
      </w:r>
      <w:r w:rsidRPr="00AE7495">
        <w:rPr>
          <w:rStyle w:val="subfielddata1"/>
          <w:rFonts w:ascii="Times New Roman" w:eastAsia="Arial Unicode MS" w:hAnsi="Times New Roman" w:cs="Times New Roman"/>
          <w:sz w:val="20"/>
          <w:szCs w:val="20"/>
        </w:rPr>
        <w:t xml:space="preserve"> (Ann Arbor: University of Michigan Press, 2000); </w:t>
      </w:r>
      <w:r w:rsidRPr="00AE7495">
        <w:rPr>
          <w:rFonts w:ascii="Times New Roman" w:hAnsi="Times New Roman" w:cs="Times New Roman"/>
          <w:sz w:val="20"/>
          <w:szCs w:val="20"/>
        </w:rPr>
        <w:t xml:space="preserve">Hans Mommsen, “Die Goldhagen-Debatte: Zeithistoriker im öffentlichen Konflikt”, </w:t>
      </w:r>
      <w:r w:rsidRPr="00AE7495">
        <w:rPr>
          <w:rFonts w:ascii="Times New Roman" w:hAnsi="Times New Roman" w:cs="Times New Roman"/>
          <w:i/>
          <w:sz w:val="20"/>
          <w:szCs w:val="20"/>
        </w:rPr>
        <w:t>Zeitschrift für Geschichtswissenschaft</w:t>
      </w:r>
      <w:r w:rsidRPr="00AE7495">
        <w:rPr>
          <w:rFonts w:ascii="Times New Roman" w:hAnsi="Times New Roman" w:cs="Times New Roman"/>
          <w:sz w:val="20"/>
          <w:szCs w:val="20"/>
        </w:rPr>
        <w:t xml:space="preserve"> 54 (2006): 1063-7.</w:t>
      </w:r>
    </w:p>
  </w:footnote>
  <w:footnote w:id="21">
    <w:p w14:paraId="43BADDF0"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w:t>
      </w:r>
      <w:r w:rsidR="001C0952" w:rsidRPr="00AE7495">
        <w:rPr>
          <w:rFonts w:ascii="Times New Roman" w:hAnsi="Times New Roman" w:cs="Times New Roman"/>
        </w:rPr>
        <w:t xml:space="preserve">Deborah E. </w:t>
      </w:r>
      <w:r w:rsidRPr="00AE7495">
        <w:rPr>
          <w:rFonts w:ascii="Times New Roman" w:hAnsi="Times New Roman" w:cs="Times New Roman"/>
        </w:rPr>
        <w:t>Lipstadt</w:t>
      </w:r>
      <w:r w:rsidR="001C0952" w:rsidRPr="00AE7495">
        <w:rPr>
          <w:rFonts w:ascii="Times New Roman" w:hAnsi="Times New Roman" w:cs="Times New Roman"/>
        </w:rPr>
        <w:t xml:space="preserve">, </w:t>
      </w:r>
      <w:r w:rsidR="001C0952" w:rsidRPr="00AE7495">
        <w:rPr>
          <w:rFonts w:ascii="Times New Roman" w:hAnsi="Times New Roman" w:cs="Times New Roman"/>
          <w:i/>
        </w:rPr>
        <w:t>History on Trial: My Day in Court with David Irving</w:t>
      </w:r>
      <w:r w:rsidR="001C0952" w:rsidRPr="00AE7495">
        <w:rPr>
          <w:rFonts w:ascii="Times New Roman" w:hAnsi="Times New Roman" w:cs="Times New Roman"/>
        </w:rPr>
        <w:t xml:space="preserve"> (New York: Ecco, 2005).</w:t>
      </w:r>
    </w:p>
  </w:footnote>
  <w:footnote w:id="22">
    <w:p w14:paraId="72E11A8C"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See </w:t>
      </w:r>
      <w:r w:rsidR="00343077" w:rsidRPr="00AE7495">
        <w:rPr>
          <w:rFonts w:ascii="Times New Roman" w:hAnsi="Times New Roman" w:cs="Times New Roman"/>
        </w:rPr>
        <w:t xml:space="preserve">Peter Black, “Foot Soldiers of the Final Solution: The Trawniki Training Camp and Operation Reinhard,” </w:t>
      </w:r>
      <w:r w:rsidR="00343077" w:rsidRPr="00AE7495">
        <w:rPr>
          <w:rFonts w:ascii="Times New Roman" w:hAnsi="Times New Roman" w:cs="Times New Roman"/>
          <w:i/>
        </w:rPr>
        <w:t>Holocaust and Genocide Studies</w:t>
      </w:r>
      <w:r w:rsidR="00343077" w:rsidRPr="00AE7495">
        <w:rPr>
          <w:rFonts w:ascii="Times New Roman" w:hAnsi="Times New Roman" w:cs="Times New Roman"/>
        </w:rPr>
        <w:t xml:space="preserve"> 25/1 (2011): 1–99.</w:t>
      </w:r>
    </w:p>
  </w:footnote>
  <w:footnote w:id="23">
    <w:p w14:paraId="40C46F4F"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Douglas, </w:t>
      </w:r>
      <w:r w:rsidRPr="00AE7495">
        <w:rPr>
          <w:rFonts w:ascii="Times New Roman" w:hAnsi="Times New Roman" w:cs="Times New Roman"/>
          <w:i/>
        </w:rPr>
        <w:t>Right Wrong Man</w:t>
      </w:r>
      <w:r w:rsidRPr="00AE7495">
        <w:rPr>
          <w:rFonts w:ascii="Times New Roman" w:hAnsi="Times New Roman" w:cs="Times New Roman"/>
        </w:rPr>
        <w:t>, 218 (emphasis in the original).</w:t>
      </w:r>
    </w:p>
  </w:footnote>
  <w:footnote w:id="24">
    <w:p w14:paraId="4AEF0CAE" w14:textId="77777777" w:rsidR="00AE7495" w:rsidRPr="00AE7495" w:rsidRDefault="00AE7495" w:rsidP="00AE7495">
      <w:pPr>
        <w:autoSpaceDE w:val="0"/>
        <w:autoSpaceDN w:val="0"/>
        <w:adjustRightInd w:val="0"/>
        <w:spacing w:after="0" w:line="240" w:lineRule="auto"/>
        <w:rPr>
          <w:rFonts w:ascii="Times New Roman" w:hAnsi="Times New Roman" w:cs="Times New Roman"/>
          <w:sz w:val="20"/>
          <w:szCs w:val="20"/>
        </w:rPr>
      </w:pPr>
      <w:r w:rsidRPr="00AE7495">
        <w:rPr>
          <w:rStyle w:val="FootnoteReference"/>
          <w:rFonts w:ascii="Times New Roman" w:hAnsi="Times New Roman" w:cs="Times New Roman"/>
          <w:sz w:val="20"/>
          <w:szCs w:val="20"/>
        </w:rPr>
        <w:footnoteRef/>
      </w:r>
      <w:r w:rsidRPr="00AE7495">
        <w:rPr>
          <w:rFonts w:ascii="Times New Roman" w:hAnsi="Times New Roman" w:cs="Times New Roman"/>
          <w:sz w:val="20"/>
          <w:szCs w:val="20"/>
        </w:rPr>
        <w:t xml:space="preserve"> See Richard Evans, “</w:t>
      </w:r>
      <w:r w:rsidRPr="00AE7495">
        <w:rPr>
          <w:rFonts w:ascii="Times New Roman" w:hAnsi="Times New Roman" w:cs="Times New Roman"/>
          <w:iCs/>
          <w:sz w:val="20"/>
          <w:szCs w:val="20"/>
        </w:rPr>
        <w:t xml:space="preserve">History, Memory, and the Law: The Historian as Expert Witness,” </w:t>
      </w:r>
      <w:r w:rsidRPr="00AE7495">
        <w:rPr>
          <w:rFonts w:ascii="Times New Roman" w:hAnsi="Times New Roman" w:cs="Times New Roman"/>
          <w:i/>
          <w:iCs/>
          <w:sz w:val="20"/>
          <w:szCs w:val="20"/>
        </w:rPr>
        <w:t>History and Theory</w:t>
      </w:r>
      <w:r w:rsidRPr="00AE7495">
        <w:rPr>
          <w:rFonts w:ascii="Times New Roman" w:hAnsi="Times New Roman" w:cs="Times New Roman"/>
          <w:iCs/>
          <w:sz w:val="20"/>
          <w:szCs w:val="20"/>
        </w:rPr>
        <w:t>, 41/3 (2002)</w:t>
      </w:r>
      <w:r w:rsidRPr="00AE7495">
        <w:rPr>
          <w:rFonts w:ascii="Times New Roman" w:hAnsi="Times New Roman" w:cs="Times New Roman"/>
          <w:i/>
          <w:iCs/>
          <w:sz w:val="20"/>
          <w:szCs w:val="20"/>
        </w:rPr>
        <w:t>;</w:t>
      </w:r>
      <w:r w:rsidRPr="00AE7495">
        <w:rPr>
          <w:rFonts w:ascii="Times New Roman" w:hAnsi="Times New Roman" w:cs="Times New Roman"/>
          <w:sz w:val="20"/>
          <w:szCs w:val="20"/>
        </w:rPr>
        <w:t xml:space="preserve"> http://www.jstor.org/stable/359068; Rebecca Gidley, Mathew Turner, </w:t>
      </w:r>
      <w:r w:rsidRPr="00AE7495">
        <w:rPr>
          <w:rFonts w:ascii="Times New Roman" w:hAnsi="Times New Roman" w:cs="Times New Roman"/>
          <w:iCs/>
          <w:sz w:val="20"/>
          <w:szCs w:val="20"/>
        </w:rPr>
        <w:t>"Judicializing History: Mass Crimes Trials and the Historian as Expert Witness in West Germany, Cambodia, and Bangladesh</w:t>
      </w:r>
      <w:r w:rsidRPr="00AE7495">
        <w:rPr>
          <w:rFonts w:ascii="Times New Roman" w:hAnsi="Times New Roman" w:cs="Times New Roman"/>
          <w:i/>
          <w:iCs/>
          <w:sz w:val="20"/>
          <w:szCs w:val="20"/>
        </w:rPr>
        <w:t>,</w:t>
      </w:r>
      <w:r w:rsidRPr="00AE7495">
        <w:rPr>
          <w:rFonts w:ascii="Times New Roman" w:hAnsi="Times New Roman" w:cs="Times New Roman"/>
          <w:iCs/>
          <w:sz w:val="20"/>
          <w:szCs w:val="20"/>
        </w:rPr>
        <w:t>"</w:t>
      </w:r>
      <w:r w:rsidRPr="00AE7495">
        <w:rPr>
          <w:rFonts w:ascii="Times New Roman" w:hAnsi="Times New Roman" w:cs="Times New Roman"/>
          <w:i/>
          <w:iCs/>
          <w:sz w:val="20"/>
          <w:szCs w:val="20"/>
        </w:rPr>
        <w:t xml:space="preserve"> </w:t>
      </w:r>
      <w:r w:rsidRPr="00AE7495">
        <w:rPr>
          <w:rFonts w:ascii="Times New Roman" w:hAnsi="Times New Roman" w:cs="Times New Roman"/>
          <w:i/>
          <w:sz w:val="20"/>
          <w:szCs w:val="20"/>
        </w:rPr>
        <w:t>Genocide Studies and Prevention</w:t>
      </w:r>
      <w:r w:rsidRPr="00AE7495">
        <w:rPr>
          <w:rFonts w:ascii="Times New Roman" w:hAnsi="Times New Roman" w:cs="Times New Roman"/>
          <w:iCs/>
          <w:sz w:val="20"/>
          <w:szCs w:val="20"/>
        </w:rPr>
        <w:t xml:space="preserve"> 12/3 (2018)</w:t>
      </w:r>
      <w:r w:rsidRPr="00AE7495">
        <w:rPr>
          <w:rFonts w:ascii="Times New Roman" w:hAnsi="Times New Roman" w:cs="Times New Roman"/>
          <w:i/>
          <w:iCs/>
          <w:sz w:val="20"/>
          <w:szCs w:val="20"/>
        </w:rPr>
        <w:t xml:space="preserve">; </w:t>
      </w:r>
      <w:r w:rsidRPr="00AE7495">
        <w:rPr>
          <w:rFonts w:ascii="Times New Roman" w:hAnsi="Times New Roman" w:cs="Times New Roman"/>
          <w:sz w:val="20"/>
          <w:szCs w:val="20"/>
        </w:rPr>
        <w:t>https://doi.org/10.5038/1911-9933.12.3.1566.</w:t>
      </w:r>
    </w:p>
  </w:footnote>
  <w:footnote w:id="25">
    <w:p w14:paraId="4FC64707"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Douglas, </w:t>
      </w:r>
      <w:r w:rsidRPr="00AE7495">
        <w:rPr>
          <w:rFonts w:ascii="Times New Roman" w:hAnsi="Times New Roman" w:cs="Times New Roman"/>
          <w:i/>
        </w:rPr>
        <w:t>Right Wrong Man</w:t>
      </w:r>
      <w:r w:rsidRPr="00AE7495">
        <w:rPr>
          <w:rFonts w:ascii="Times New Roman" w:hAnsi="Times New Roman" w:cs="Times New Roman"/>
        </w:rPr>
        <w:t>, 219.</w:t>
      </w:r>
    </w:p>
  </w:footnote>
  <w:footnote w:id="26">
    <w:p w14:paraId="049FACE4" w14:textId="77777777" w:rsidR="004F79EE" w:rsidRPr="00AE7495" w:rsidRDefault="004F79EE" w:rsidP="003B65F6">
      <w:pPr>
        <w:pStyle w:val="FootnoteText"/>
        <w:rPr>
          <w:rFonts w:ascii="Times New Roman" w:hAnsi="Times New Roman" w:cs="Times New Roman"/>
        </w:rPr>
      </w:pPr>
      <w:r w:rsidRPr="00AE7495">
        <w:rPr>
          <w:rStyle w:val="FootnoteReference"/>
          <w:rFonts w:ascii="Times New Roman" w:hAnsi="Times New Roman" w:cs="Times New Roman"/>
        </w:rPr>
        <w:footnoteRef/>
      </w:r>
      <w:r w:rsidRPr="00AE7495">
        <w:rPr>
          <w:rFonts w:ascii="Times New Roman" w:hAnsi="Times New Roman" w:cs="Times New Roman"/>
        </w:rPr>
        <w:t xml:space="preserve"> Douglas, </w:t>
      </w:r>
      <w:r w:rsidRPr="00AE7495">
        <w:rPr>
          <w:rFonts w:ascii="Times New Roman" w:hAnsi="Times New Roman" w:cs="Times New Roman"/>
          <w:i/>
        </w:rPr>
        <w:t>Right Wrong Man</w:t>
      </w:r>
      <w:r w:rsidRPr="00AE7495">
        <w:rPr>
          <w:rFonts w:ascii="Times New Roman" w:hAnsi="Times New Roman" w:cs="Times New Roman"/>
        </w:rPr>
        <w:t>, 2</w:t>
      </w:r>
      <w:r w:rsidR="004E3951" w:rsidRPr="00AE7495">
        <w:rPr>
          <w:rFonts w:ascii="Times New Roman" w:hAnsi="Times New Roman" w:cs="Times New Roman"/>
        </w:rPr>
        <w:t xml:space="preserve">60.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548B"/>
    <w:rsid w:val="00084CBE"/>
    <w:rsid w:val="00096B97"/>
    <w:rsid w:val="000A3776"/>
    <w:rsid w:val="000C3419"/>
    <w:rsid w:val="000F0CFF"/>
    <w:rsid w:val="001134C0"/>
    <w:rsid w:val="00120232"/>
    <w:rsid w:val="0014573E"/>
    <w:rsid w:val="00145D7F"/>
    <w:rsid w:val="0016563F"/>
    <w:rsid w:val="00167A1F"/>
    <w:rsid w:val="001742D3"/>
    <w:rsid w:val="00175AB7"/>
    <w:rsid w:val="00182A78"/>
    <w:rsid w:val="001B47A8"/>
    <w:rsid w:val="001B67FA"/>
    <w:rsid w:val="001C0952"/>
    <w:rsid w:val="001C7A5D"/>
    <w:rsid w:val="001D14A3"/>
    <w:rsid w:val="001D3342"/>
    <w:rsid w:val="001F0F8B"/>
    <w:rsid w:val="001F6DE2"/>
    <w:rsid w:val="0020423C"/>
    <w:rsid w:val="002279DC"/>
    <w:rsid w:val="00235B4F"/>
    <w:rsid w:val="00247C91"/>
    <w:rsid w:val="002642EF"/>
    <w:rsid w:val="0027187A"/>
    <w:rsid w:val="002728E9"/>
    <w:rsid w:val="0029402E"/>
    <w:rsid w:val="002D6C84"/>
    <w:rsid w:val="00305568"/>
    <w:rsid w:val="00343077"/>
    <w:rsid w:val="0034653A"/>
    <w:rsid w:val="00374A2C"/>
    <w:rsid w:val="00382E26"/>
    <w:rsid w:val="003A37CC"/>
    <w:rsid w:val="003B0E89"/>
    <w:rsid w:val="003B65F6"/>
    <w:rsid w:val="003B6757"/>
    <w:rsid w:val="004146FC"/>
    <w:rsid w:val="00416338"/>
    <w:rsid w:val="0043012B"/>
    <w:rsid w:val="00442DF4"/>
    <w:rsid w:val="00447E2F"/>
    <w:rsid w:val="004555F7"/>
    <w:rsid w:val="00474160"/>
    <w:rsid w:val="004860E4"/>
    <w:rsid w:val="004A6914"/>
    <w:rsid w:val="004B2214"/>
    <w:rsid w:val="004E188C"/>
    <w:rsid w:val="004E3951"/>
    <w:rsid w:val="004F4D38"/>
    <w:rsid w:val="004F79EE"/>
    <w:rsid w:val="00522E62"/>
    <w:rsid w:val="00563721"/>
    <w:rsid w:val="00577740"/>
    <w:rsid w:val="0059408E"/>
    <w:rsid w:val="00594FF8"/>
    <w:rsid w:val="005A00FD"/>
    <w:rsid w:val="005D3D07"/>
    <w:rsid w:val="005E4090"/>
    <w:rsid w:val="005E41C9"/>
    <w:rsid w:val="005F4EF2"/>
    <w:rsid w:val="005F7EDD"/>
    <w:rsid w:val="00601A06"/>
    <w:rsid w:val="00602A94"/>
    <w:rsid w:val="0065310C"/>
    <w:rsid w:val="00673B57"/>
    <w:rsid w:val="006757E3"/>
    <w:rsid w:val="00681119"/>
    <w:rsid w:val="00691032"/>
    <w:rsid w:val="006C503D"/>
    <w:rsid w:val="006C52CB"/>
    <w:rsid w:val="006E30E0"/>
    <w:rsid w:val="006E470B"/>
    <w:rsid w:val="006E5130"/>
    <w:rsid w:val="006E6AF9"/>
    <w:rsid w:val="006F64A1"/>
    <w:rsid w:val="00707D09"/>
    <w:rsid w:val="00712FDB"/>
    <w:rsid w:val="0073461B"/>
    <w:rsid w:val="00754B91"/>
    <w:rsid w:val="00762FD3"/>
    <w:rsid w:val="00767A05"/>
    <w:rsid w:val="007A5E92"/>
    <w:rsid w:val="007B30A6"/>
    <w:rsid w:val="007C3954"/>
    <w:rsid w:val="007F3CB9"/>
    <w:rsid w:val="007F4735"/>
    <w:rsid w:val="00810558"/>
    <w:rsid w:val="00821462"/>
    <w:rsid w:val="00821886"/>
    <w:rsid w:val="0083331F"/>
    <w:rsid w:val="008575DD"/>
    <w:rsid w:val="00890610"/>
    <w:rsid w:val="008B081A"/>
    <w:rsid w:val="008B548B"/>
    <w:rsid w:val="008D4B43"/>
    <w:rsid w:val="008F32E7"/>
    <w:rsid w:val="008F50D5"/>
    <w:rsid w:val="00900424"/>
    <w:rsid w:val="00903470"/>
    <w:rsid w:val="00925251"/>
    <w:rsid w:val="00941323"/>
    <w:rsid w:val="0095701F"/>
    <w:rsid w:val="0096189C"/>
    <w:rsid w:val="009718E7"/>
    <w:rsid w:val="00983FC7"/>
    <w:rsid w:val="00987E0C"/>
    <w:rsid w:val="009D18ED"/>
    <w:rsid w:val="009D52E8"/>
    <w:rsid w:val="009E22C2"/>
    <w:rsid w:val="009E6B4D"/>
    <w:rsid w:val="009F3232"/>
    <w:rsid w:val="009F4740"/>
    <w:rsid w:val="009F5701"/>
    <w:rsid w:val="00A02F1A"/>
    <w:rsid w:val="00A0565F"/>
    <w:rsid w:val="00A06D0A"/>
    <w:rsid w:val="00A27B96"/>
    <w:rsid w:val="00A35D41"/>
    <w:rsid w:val="00A56D29"/>
    <w:rsid w:val="00A64C51"/>
    <w:rsid w:val="00A95DCE"/>
    <w:rsid w:val="00AA362C"/>
    <w:rsid w:val="00AC5308"/>
    <w:rsid w:val="00AC6CB0"/>
    <w:rsid w:val="00AC774D"/>
    <w:rsid w:val="00AE158D"/>
    <w:rsid w:val="00AE7495"/>
    <w:rsid w:val="00B10B00"/>
    <w:rsid w:val="00B332B4"/>
    <w:rsid w:val="00B73114"/>
    <w:rsid w:val="00B7330A"/>
    <w:rsid w:val="00B8708C"/>
    <w:rsid w:val="00BA10AC"/>
    <w:rsid w:val="00BB7709"/>
    <w:rsid w:val="00BE2D0E"/>
    <w:rsid w:val="00C07121"/>
    <w:rsid w:val="00C16CFF"/>
    <w:rsid w:val="00CA6816"/>
    <w:rsid w:val="00CB1AEC"/>
    <w:rsid w:val="00CE6BCE"/>
    <w:rsid w:val="00CF25E9"/>
    <w:rsid w:val="00CF27CB"/>
    <w:rsid w:val="00D23AA2"/>
    <w:rsid w:val="00D35881"/>
    <w:rsid w:val="00D47D28"/>
    <w:rsid w:val="00D57842"/>
    <w:rsid w:val="00D607C1"/>
    <w:rsid w:val="00D65B5C"/>
    <w:rsid w:val="00D66749"/>
    <w:rsid w:val="00D95447"/>
    <w:rsid w:val="00DD6B68"/>
    <w:rsid w:val="00DF2F2B"/>
    <w:rsid w:val="00E051FC"/>
    <w:rsid w:val="00E5100F"/>
    <w:rsid w:val="00EA1B9A"/>
    <w:rsid w:val="00EA2395"/>
    <w:rsid w:val="00EA646D"/>
    <w:rsid w:val="00EC584D"/>
    <w:rsid w:val="00EF3C39"/>
    <w:rsid w:val="00F11572"/>
    <w:rsid w:val="00F266C3"/>
    <w:rsid w:val="00F34E57"/>
    <w:rsid w:val="00F71E98"/>
    <w:rsid w:val="00F76F86"/>
    <w:rsid w:val="00F83BC9"/>
    <w:rsid w:val="00F97BC7"/>
    <w:rsid w:val="00FA0FD2"/>
    <w:rsid w:val="00FF1ADE"/>
    <w:rsid w:val="00FF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3766D"/>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9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548B"/>
    <w:pPr>
      <w:spacing w:after="0" w:line="240" w:lineRule="auto"/>
    </w:pPr>
    <w:rPr>
      <w:sz w:val="20"/>
      <w:szCs w:val="20"/>
    </w:rPr>
  </w:style>
  <w:style w:type="character" w:customStyle="1" w:styleId="FootnoteTextChar">
    <w:name w:val="Footnote Text Char"/>
    <w:basedOn w:val="DefaultParagraphFont"/>
    <w:link w:val="FootnoteText"/>
    <w:uiPriority w:val="99"/>
    <w:rsid w:val="008B548B"/>
    <w:rPr>
      <w:sz w:val="20"/>
      <w:szCs w:val="20"/>
    </w:rPr>
  </w:style>
  <w:style w:type="character" w:styleId="FootnoteReference">
    <w:name w:val="footnote reference"/>
    <w:basedOn w:val="DefaultParagraphFont"/>
    <w:uiPriority w:val="99"/>
    <w:semiHidden/>
    <w:unhideWhenUsed/>
    <w:rsid w:val="008B548B"/>
    <w:rPr>
      <w:vertAlign w:val="superscript"/>
    </w:rPr>
  </w:style>
  <w:style w:type="paragraph" w:styleId="EndnoteText">
    <w:name w:val="endnote text"/>
    <w:basedOn w:val="Normal"/>
    <w:link w:val="EndnoteTextChar"/>
    <w:uiPriority w:val="99"/>
    <w:semiHidden/>
    <w:unhideWhenUsed/>
    <w:rsid w:val="007B30A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30A6"/>
    <w:rPr>
      <w:sz w:val="20"/>
      <w:szCs w:val="20"/>
    </w:rPr>
  </w:style>
  <w:style w:type="character" w:styleId="EndnoteReference">
    <w:name w:val="endnote reference"/>
    <w:basedOn w:val="DefaultParagraphFont"/>
    <w:uiPriority w:val="99"/>
    <w:semiHidden/>
    <w:unhideWhenUsed/>
    <w:rsid w:val="007B30A6"/>
    <w:rPr>
      <w:vertAlign w:val="superscript"/>
    </w:rPr>
  </w:style>
  <w:style w:type="character" w:customStyle="1" w:styleId="subfielddata1">
    <w:name w:val="subfielddata1"/>
    <w:basedOn w:val="DefaultParagraphFont"/>
    <w:rsid w:val="005D3D07"/>
    <w:rPr>
      <w:sz w:val="22"/>
      <w:szCs w:val="22"/>
    </w:rPr>
  </w:style>
  <w:style w:type="character" w:customStyle="1" w:styleId="highlight1">
    <w:name w:val="highlight1"/>
    <w:basedOn w:val="DefaultParagraphFont"/>
    <w:rsid w:val="005D3D07"/>
    <w:rPr>
      <w:color w:val="FF0000"/>
    </w:rPr>
  </w:style>
  <w:style w:type="character" w:customStyle="1" w:styleId="reference-text">
    <w:name w:val="reference-text"/>
    <w:basedOn w:val="DefaultParagraphFont"/>
    <w:rsid w:val="005D3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FA0198-057D-48DA-B7F5-EE42C4E6A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5930</Words>
  <Characters>33803</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Elke</dc:creator>
  <cp:lastModifiedBy>bruser1729</cp:lastModifiedBy>
  <cp:revision>2</cp:revision>
  <dcterms:created xsi:type="dcterms:W3CDTF">2021-10-26T22:54:00Z</dcterms:created>
  <dcterms:modified xsi:type="dcterms:W3CDTF">2021-10-26T22:54:00Z</dcterms:modified>
</cp:coreProperties>
</file>