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2498" w:rsidRDefault="00062498" w:rsidP="00981CDA">
      <w:pPr>
        <w:pStyle w:val="western"/>
        <w:spacing w:before="0" w:after="0" w:line="251" w:lineRule="auto"/>
        <w:rPr>
          <w:rFonts w:ascii="Arial" w:hAnsi="Arial" w:cs="Arial"/>
          <w:b/>
          <w:bCs/>
          <w:u w:val="single"/>
        </w:rPr>
      </w:pPr>
      <w:bookmarkStart w:id="0" w:name="_GoBack"/>
      <w:bookmarkEnd w:id="0"/>
    </w:p>
    <w:p w:rsidR="00981CDA" w:rsidRPr="00981CDA" w:rsidRDefault="00302CF3" w:rsidP="00981CDA">
      <w:pPr>
        <w:pStyle w:val="western"/>
        <w:spacing w:before="0" w:after="0" w:line="251" w:lineRule="auto"/>
        <w:rPr>
          <w:rFonts w:ascii="Arial" w:hAnsi="Arial" w:cs="Arial"/>
          <w:b/>
          <w:bCs/>
          <w:u w:val="single"/>
        </w:rPr>
      </w:pPr>
      <w:r w:rsidRPr="00981CDA">
        <w:rPr>
          <w:rFonts w:ascii="Arial" w:hAnsi="Arial" w:cs="Arial"/>
          <w:b/>
          <w:bCs/>
          <w:u w:val="single"/>
        </w:rPr>
        <w:t>THE LITTLE WOLF</w:t>
      </w:r>
      <w:r w:rsidR="00981CDA" w:rsidRPr="00981CDA">
        <w:rPr>
          <w:rFonts w:ascii="Arial" w:hAnsi="Arial" w:cs="Arial"/>
          <w:b/>
          <w:bCs/>
          <w:u w:val="single"/>
        </w:rPr>
        <w:t xml:space="preserve"> – THE INVESTIGATION OF SREČKO ROVER</w:t>
      </w:r>
    </w:p>
    <w:p w:rsidR="00302CF3" w:rsidRPr="00981CDA" w:rsidRDefault="00302CF3" w:rsidP="00981CDA">
      <w:pPr>
        <w:pStyle w:val="western"/>
        <w:tabs>
          <w:tab w:val="center" w:pos="426"/>
        </w:tabs>
        <w:spacing w:before="0" w:after="0" w:line="251" w:lineRule="auto"/>
        <w:rPr>
          <w:rFonts w:ascii="Arial" w:hAnsi="Arial" w:cs="Arial"/>
          <w:b/>
          <w:bCs/>
        </w:rPr>
      </w:pPr>
    </w:p>
    <w:p w:rsidR="00981CDA" w:rsidRDefault="00981CDA" w:rsidP="00981CDA">
      <w:pPr>
        <w:pStyle w:val="western"/>
        <w:spacing w:before="0" w:after="0" w:line="251" w:lineRule="auto"/>
        <w:rPr>
          <w:rFonts w:ascii="Arial" w:hAnsi="Arial" w:cs="Arial"/>
          <w:b/>
          <w:bCs/>
        </w:rPr>
      </w:pPr>
    </w:p>
    <w:p w:rsidR="00302CF3" w:rsidRDefault="00981CDA" w:rsidP="00981CDA">
      <w:pPr>
        <w:pStyle w:val="western"/>
        <w:spacing w:before="0" w:after="0" w:line="251" w:lineRule="auto"/>
        <w:rPr>
          <w:rFonts w:ascii="Arial" w:hAnsi="Arial" w:cs="Arial"/>
          <w:b/>
          <w:bCs/>
        </w:rPr>
      </w:pPr>
      <w:r>
        <w:rPr>
          <w:rFonts w:ascii="Arial" w:hAnsi="Arial" w:cs="Arial"/>
          <w:b/>
          <w:bCs/>
        </w:rPr>
        <w:t>John Jansen</w:t>
      </w:r>
    </w:p>
    <w:p w:rsidR="00981CDA" w:rsidRPr="00981CDA" w:rsidRDefault="00981CDA" w:rsidP="00981CDA">
      <w:pPr>
        <w:pStyle w:val="western"/>
        <w:spacing w:before="0" w:after="0" w:line="251" w:lineRule="auto"/>
        <w:rPr>
          <w:rFonts w:ascii="Arial" w:hAnsi="Arial" w:cs="Arial"/>
          <w:b/>
          <w:bCs/>
        </w:rPr>
      </w:pPr>
    </w:p>
    <w:p w:rsidR="00981CDA" w:rsidRDefault="00981CDA" w:rsidP="00302CF3">
      <w:pPr>
        <w:ind w:firstLine="709"/>
        <w:rPr>
          <w:rFonts w:ascii="Arial" w:hAnsi="Arial"/>
        </w:rPr>
      </w:pPr>
    </w:p>
    <w:p w:rsidR="00302CF3" w:rsidRPr="00981CDA" w:rsidRDefault="00302CF3" w:rsidP="00062498">
      <w:pPr>
        <w:jc w:val="both"/>
        <w:rPr>
          <w:rFonts w:ascii="Arial" w:hAnsi="Arial"/>
        </w:rPr>
      </w:pPr>
      <w:r w:rsidRPr="00981CDA">
        <w:rPr>
          <w:rFonts w:ascii="Arial" w:hAnsi="Arial"/>
        </w:rPr>
        <w:t xml:space="preserve">In mid-1987, I received a phone call from Detective Inspector Bob Gray, an officer of the Australian Federal Police (AFP). </w:t>
      </w:r>
      <w:r w:rsidR="00062498">
        <w:rPr>
          <w:rFonts w:ascii="Arial" w:hAnsi="Arial"/>
        </w:rPr>
        <w:t xml:space="preserve"> </w:t>
      </w:r>
      <w:r w:rsidRPr="00981CDA">
        <w:rPr>
          <w:rFonts w:ascii="Arial" w:hAnsi="Arial"/>
        </w:rPr>
        <w:t xml:space="preserve">I previously had ten years’ experience in police work and had worked with Bob in Community Crime in Canberra. </w:t>
      </w:r>
      <w:r w:rsidR="00062498">
        <w:rPr>
          <w:rFonts w:ascii="Arial" w:hAnsi="Arial"/>
        </w:rPr>
        <w:t xml:space="preserve"> </w:t>
      </w:r>
      <w:r w:rsidRPr="00981CDA">
        <w:rPr>
          <w:rFonts w:ascii="Arial" w:hAnsi="Arial"/>
        </w:rPr>
        <w:t xml:space="preserve">I had commenced in the ACT Police and in 1979 I was a foundation member of the AFP when it was formed in the aftermath of the bombing of the Hilton Hotel in Sydney in 1978. </w:t>
      </w:r>
      <w:r w:rsidR="00062498">
        <w:rPr>
          <w:rFonts w:ascii="Arial" w:hAnsi="Arial"/>
        </w:rPr>
        <w:t xml:space="preserve"> </w:t>
      </w:r>
      <w:r w:rsidRPr="00981CDA">
        <w:rPr>
          <w:rFonts w:ascii="Arial" w:hAnsi="Arial"/>
        </w:rPr>
        <w:t>I became an AFP Detective in 1980, investigating serious offences, including kidnapping, malicious wounding and murder.</w:t>
      </w:r>
    </w:p>
    <w:p w:rsidR="00302CF3" w:rsidRPr="00981CDA" w:rsidRDefault="00302CF3" w:rsidP="00302CF3">
      <w:pPr>
        <w:rPr>
          <w:rFonts w:ascii="Arial" w:hAnsi="Arial"/>
        </w:rPr>
      </w:pPr>
    </w:p>
    <w:p w:rsidR="00302CF3" w:rsidRPr="00981CDA" w:rsidRDefault="00302CF3" w:rsidP="00062498">
      <w:pPr>
        <w:pStyle w:val="BodyTextIndent2"/>
        <w:ind w:left="0" w:firstLine="0"/>
        <w:jc w:val="both"/>
        <w:rPr>
          <w:rFonts w:cs="Arial"/>
          <w:szCs w:val="24"/>
        </w:rPr>
      </w:pPr>
      <w:r w:rsidRPr="00981CDA">
        <w:rPr>
          <w:rFonts w:cs="Arial"/>
          <w:szCs w:val="24"/>
        </w:rPr>
        <w:t xml:space="preserve">I was a Detective Senior Sergeant when Bob phoned me. </w:t>
      </w:r>
      <w:r w:rsidR="00062498">
        <w:rPr>
          <w:rFonts w:cs="Arial"/>
          <w:szCs w:val="24"/>
        </w:rPr>
        <w:t xml:space="preserve"> </w:t>
      </w:r>
      <w:r w:rsidRPr="00981CDA">
        <w:rPr>
          <w:rFonts w:cs="Arial"/>
          <w:szCs w:val="24"/>
        </w:rPr>
        <w:t xml:space="preserve">He explained that he had a message from Bob Greenwood, a former Deputy of the Federal Director of Public Prosecutions (DPP) based in Canberra. </w:t>
      </w:r>
      <w:r w:rsidR="00062498">
        <w:rPr>
          <w:rFonts w:cs="Arial"/>
          <w:szCs w:val="24"/>
        </w:rPr>
        <w:t xml:space="preserve"> </w:t>
      </w:r>
      <w:r w:rsidRPr="00981CDA">
        <w:rPr>
          <w:rFonts w:cs="Arial"/>
          <w:szCs w:val="24"/>
        </w:rPr>
        <w:t xml:space="preserve">I had first met Greenwood in the early 1980s when he prosecuted a major criminal about whom I had conducted the investigation. </w:t>
      </w:r>
      <w:r w:rsidR="00062498">
        <w:rPr>
          <w:rFonts w:cs="Arial"/>
          <w:szCs w:val="24"/>
        </w:rPr>
        <w:t xml:space="preserve"> </w:t>
      </w:r>
      <w:r w:rsidRPr="00981CDA">
        <w:rPr>
          <w:rFonts w:cs="Arial"/>
          <w:szCs w:val="24"/>
        </w:rPr>
        <w:t xml:space="preserve">In late 1986 Greenwood had been appointed by Bob Hawke’s Federal government as the head the Special Investigations Unit (SIU) located in the Attorney General’s department. </w:t>
      </w:r>
      <w:r w:rsidR="00062498">
        <w:rPr>
          <w:rFonts w:cs="Arial"/>
          <w:szCs w:val="24"/>
        </w:rPr>
        <w:t xml:space="preserve"> </w:t>
      </w:r>
      <w:r w:rsidRPr="00981CDA">
        <w:rPr>
          <w:rFonts w:cs="Arial"/>
          <w:szCs w:val="24"/>
        </w:rPr>
        <w:t>The SIU’s terms of reference were to conduct investigations into suspected World War Two Nazi war criminals who had settled in Australia as part of our post-war immigration program.</w:t>
      </w:r>
    </w:p>
    <w:p w:rsidR="00302CF3" w:rsidRPr="00981CDA" w:rsidRDefault="00302CF3" w:rsidP="00302CF3">
      <w:pPr>
        <w:pStyle w:val="BodyTextIndent2"/>
        <w:ind w:left="0"/>
        <w:rPr>
          <w:rFonts w:cs="Arial"/>
          <w:szCs w:val="24"/>
        </w:rPr>
      </w:pPr>
    </w:p>
    <w:p w:rsidR="00302CF3" w:rsidRPr="00981CDA" w:rsidRDefault="00302CF3" w:rsidP="00062498">
      <w:pPr>
        <w:pStyle w:val="BodyTextIndent2"/>
        <w:ind w:left="0" w:firstLine="0"/>
        <w:jc w:val="both"/>
        <w:rPr>
          <w:rFonts w:cs="Arial"/>
          <w:b/>
          <w:bCs/>
          <w:szCs w:val="24"/>
        </w:rPr>
      </w:pPr>
      <w:r w:rsidRPr="00981CDA">
        <w:rPr>
          <w:rFonts w:cs="Arial"/>
          <w:szCs w:val="24"/>
        </w:rPr>
        <w:t xml:space="preserve">The establishment of the SIU was the result of a series of radio programs broadcast on the ABC’s Radio National program </w:t>
      </w:r>
      <w:r w:rsidRPr="00981CDA">
        <w:rPr>
          <w:rFonts w:cs="Arial"/>
          <w:i/>
          <w:iCs/>
          <w:szCs w:val="24"/>
        </w:rPr>
        <w:t>Background Briefing</w:t>
      </w:r>
      <w:r w:rsidRPr="00981CDA">
        <w:rPr>
          <w:rFonts w:cs="Arial"/>
          <w:szCs w:val="24"/>
        </w:rPr>
        <w:t xml:space="preserve"> the previous April and May. </w:t>
      </w:r>
      <w:r w:rsidR="00062498">
        <w:rPr>
          <w:rFonts w:cs="Arial"/>
          <w:szCs w:val="24"/>
        </w:rPr>
        <w:t xml:space="preserve"> </w:t>
      </w:r>
      <w:r w:rsidRPr="00981CDA">
        <w:rPr>
          <w:rFonts w:cs="Arial"/>
          <w:szCs w:val="24"/>
        </w:rPr>
        <w:t xml:space="preserve">This five-part series – </w:t>
      </w:r>
      <w:r w:rsidRPr="00981CDA">
        <w:rPr>
          <w:rFonts w:cs="Arial"/>
          <w:i/>
          <w:iCs/>
          <w:szCs w:val="24"/>
        </w:rPr>
        <w:t>Nazis in Australia</w:t>
      </w:r>
      <w:r w:rsidRPr="00981CDA">
        <w:rPr>
          <w:rFonts w:cs="Arial"/>
          <w:szCs w:val="24"/>
        </w:rPr>
        <w:t xml:space="preserve"> – was the culmination of nine years research by Mark Aarons into allegations that a substantial number of Nazi mass killers had made their way to Australia, often with the assistance of Western intelligence services. </w:t>
      </w:r>
      <w:r w:rsidR="00062498">
        <w:rPr>
          <w:rFonts w:cs="Arial"/>
          <w:szCs w:val="24"/>
        </w:rPr>
        <w:t xml:space="preserve"> </w:t>
      </w:r>
      <w:r w:rsidRPr="00981CDA">
        <w:rPr>
          <w:rFonts w:cs="Arial"/>
          <w:szCs w:val="24"/>
        </w:rPr>
        <w:t xml:space="preserve">Aarons was also the main commentator on </w:t>
      </w:r>
      <w:r w:rsidRPr="00981CDA">
        <w:rPr>
          <w:rFonts w:cs="Arial"/>
          <w:i/>
          <w:iCs/>
          <w:szCs w:val="24"/>
        </w:rPr>
        <w:t>Don’t Mention the War</w:t>
      </w:r>
      <w:r w:rsidRPr="00981CDA">
        <w:rPr>
          <w:rFonts w:cs="Arial"/>
          <w:szCs w:val="24"/>
        </w:rPr>
        <w:t xml:space="preserve">, produced by Tony Jones and broadcast on ABC TV’s </w:t>
      </w:r>
      <w:r w:rsidRPr="00981CDA">
        <w:rPr>
          <w:rFonts w:cs="Arial"/>
          <w:i/>
          <w:iCs/>
          <w:szCs w:val="24"/>
        </w:rPr>
        <w:t>Four Corners</w:t>
      </w:r>
      <w:r w:rsidRPr="00981CDA">
        <w:rPr>
          <w:rFonts w:cs="Arial"/>
          <w:szCs w:val="24"/>
        </w:rPr>
        <w:t xml:space="preserve">. </w:t>
      </w:r>
      <w:r w:rsidR="00062498">
        <w:rPr>
          <w:rFonts w:cs="Arial"/>
          <w:szCs w:val="24"/>
        </w:rPr>
        <w:t xml:space="preserve"> </w:t>
      </w:r>
      <w:r w:rsidRPr="00981CDA">
        <w:rPr>
          <w:rFonts w:cs="Arial"/>
          <w:szCs w:val="24"/>
        </w:rPr>
        <w:t>These programs laid out compelling evidence that a substantial number of Nazi mass killers had migrated to Australia and detailed numerous cases concerning such individuals</w:t>
      </w:r>
      <w:r w:rsidRPr="00981CDA">
        <w:rPr>
          <w:rFonts w:cs="Arial"/>
          <w:b/>
          <w:bCs/>
          <w:szCs w:val="24"/>
        </w:rPr>
        <w:t>.</w:t>
      </w:r>
    </w:p>
    <w:p w:rsidR="00302CF3" w:rsidRPr="00981CDA" w:rsidRDefault="00302CF3" w:rsidP="00302CF3">
      <w:pPr>
        <w:pStyle w:val="BodyTextIndent2"/>
        <w:ind w:left="0"/>
        <w:rPr>
          <w:rFonts w:cs="Arial"/>
          <w:szCs w:val="24"/>
        </w:rPr>
      </w:pPr>
    </w:p>
    <w:p w:rsidR="00302CF3" w:rsidRDefault="00302CF3" w:rsidP="00062498">
      <w:pPr>
        <w:pStyle w:val="BodyTextIndent2"/>
        <w:ind w:left="0" w:firstLine="0"/>
        <w:jc w:val="both"/>
        <w:rPr>
          <w:rFonts w:cs="Arial"/>
          <w:szCs w:val="24"/>
        </w:rPr>
      </w:pPr>
      <w:r w:rsidRPr="00981CDA">
        <w:rPr>
          <w:rFonts w:cs="Arial"/>
          <w:szCs w:val="24"/>
        </w:rPr>
        <w:t xml:space="preserve">One of the cases would set the framework for my role as a senior investigator at the SIU: this concerned Srečko Rover, a senior member of the Ustaše in Sarajevo, as Sarajevo had a mixed population of Croats, Serbs and Muslims. </w:t>
      </w:r>
      <w:r w:rsidR="00062498">
        <w:rPr>
          <w:rFonts w:cs="Arial"/>
          <w:szCs w:val="24"/>
        </w:rPr>
        <w:t xml:space="preserve"> </w:t>
      </w:r>
      <w:r w:rsidRPr="00981CDA">
        <w:rPr>
          <w:rFonts w:cs="Arial"/>
          <w:szCs w:val="24"/>
        </w:rPr>
        <w:t xml:space="preserve">In particular, it was alleged Rover had been a member of a notorious Mobile Court Martial, which travelled around Bosnia Herzegovina, conducting “drumhead justice” of Serbs, Gypsies, Jews, and opponents of the Ustaše, especially communists, convicting them after a so called “trial,” and then executing them within hours. </w:t>
      </w:r>
      <w:r w:rsidR="00062498">
        <w:rPr>
          <w:rFonts w:cs="Arial"/>
          <w:szCs w:val="24"/>
        </w:rPr>
        <w:t xml:space="preserve"> </w:t>
      </w:r>
      <w:r w:rsidRPr="00981CDA">
        <w:rPr>
          <w:rFonts w:cs="Arial"/>
          <w:szCs w:val="24"/>
        </w:rPr>
        <w:t>That was during the period of July</w:t>
      </w:r>
      <w:r w:rsidR="00062498">
        <w:rPr>
          <w:rFonts w:cs="Arial"/>
          <w:szCs w:val="24"/>
        </w:rPr>
        <w:t xml:space="preserve"> </w:t>
      </w:r>
      <w:r w:rsidRPr="00981CDA">
        <w:rPr>
          <w:rFonts w:cs="Arial"/>
          <w:szCs w:val="24"/>
        </w:rPr>
        <w:t>to</w:t>
      </w:r>
      <w:r w:rsidR="00062498">
        <w:rPr>
          <w:rFonts w:cs="Arial"/>
          <w:szCs w:val="24"/>
        </w:rPr>
        <w:t xml:space="preserve"> </w:t>
      </w:r>
      <w:r w:rsidRPr="00981CDA">
        <w:rPr>
          <w:rFonts w:cs="Arial"/>
          <w:szCs w:val="24"/>
        </w:rPr>
        <w:t xml:space="preserve">September 1941. </w:t>
      </w:r>
      <w:r w:rsidR="00062498">
        <w:rPr>
          <w:rFonts w:cs="Arial"/>
          <w:szCs w:val="24"/>
        </w:rPr>
        <w:t xml:space="preserve"> </w:t>
      </w:r>
      <w:r w:rsidRPr="00981CDA">
        <w:rPr>
          <w:rFonts w:cs="Arial"/>
          <w:szCs w:val="24"/>
        </w:rPr>
        <w:t xml:space="preserve">It was also alleged that Rover was involved in ethnic cleansing operations in Maglaj and torture in Sarajevo. </w:t>
      </w:r>
    </w:p>
    <w:p w:rsidR="00981CDA" w:rsidRDefault="00981CDA" w:rsidP="00302CF3">
      <w:pPr>
        <w:pStyle w:val="BodyTextIndent2"/>
        <w:ind w:left="0"/>
        <w:rPr>
          <w:rFonts w:cs="Arial"/>
          <w:szCs w:val="24"/>
        </w:rPr>
      </w:pPr>
    </w:p>
    <w:p w:rsidR="00981CDA" w:rsidRPr="00981CDA" w:rsidRDefault="00981CDA" w:rsidP="00981CDA">
      <w:pPr>
        <w:pStyle w:val="western"/>
        <w:spacing w:before="0" w:after="0" w:line="251" w:lineRule="auto"/>
        <w:jc w:val="center"/>
        <w:rPr>
          <w:rFonts w:ascii="Arial" w:hAnsi="Arial" w:cs="Arial"/>
        </w:rPr>
      </w:pPr>
      <w:r w:rsidRPr="00981CDA">
        <w:rPr>
          <w:rFonts w:ascii="Arial" w:hAnsi="Arial" w:cs="Arial"/>
          <w:noProof/>
          <w:lang w:bidi="ar-SA"/>
        </w:rPr>
        <w:lastRenderedPageBreak/>
        <w:drawing>
          <wp:inline distT="0" distB="0" distL="0" distR="0">
            <wp:extent cx="2895600" cy="1717675"/>
            <wp:effectExtent l="19050" t="0" r="0" b="0"/>
            <wp:docPr id="4" name="Picture 3" descr="A picture containing person, wearing, looking,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icture containing person, wearing, looking, hat&#10;&#10;Description automatically generated"/>
                    <pic:cNvPicPr>
                      <a:picLocks noChangeAspect="1" noChangeArrowheads="1"/>
                    </pic:cNvPicPr>
                  </pic:nvPicPr>
                  <pic:blipFill>
                    <a:blip r:embed="rId7" cstate="print"/>
                    <a:srcRect/>
                    <a:stretch>
                      <a:fillRect/>
                    </a:stretch>
                  </pic:blipFill>
                  <pic:spPr bwMode="auto">
                    <a:xfrm>
                      <a:off x="0" y="0"/>
                      <a:ext cx="2895600" cy="1717675"/>
                    </a:xfrm>
                    <a:prstGeom prst="rect">
                      <a:avLst/>
                    </a:prstGeom>
                    <a:noFill/>
                    <a:ln w="9525">
                      <a:noFill/>
                      <a:miter lim="800000"/>
                      <a:headEnd/>
                      <a:tailEnd/>
                    </a:ln>
                  </pic:spPr>
                </pic:pic>
              </a:graphicData>
            </a:graphic>
          </wp:inline>
        </w:drawing>
      </w:r>
    </w:p>
    <w:p w:rsidR="00981CDA" w:rsidRPr="00981CDA" w:rsidRDefault="00981CDA" w:rsidP="00302CF3">
      <w:pPr>
        <w:pStyle w:val="BodyTextIndent2"/>
        <w:ind w:left="0"/>
        <w:rPr>
          <w:rFonts w:cs="Arial"/>
          <w:szCs w:val="24"/>
        </w:rPr>
      </w:pPr>
    </w:p>
    <w:p w:rsidR="00302CF3" w:rsidRDefault="00981CDA" w:rsidP="00981CDA">
      <w:pPr>
        <w:pStyle w:val="BodyTextIndent2"/>
        <w:ind w:left="0"/>
        <w:jc w:val="center"/>
        <w:rPr>
          <w:rFonts w:cs="Arial"/>
          <w:szCs w:val="24"/>
        </w:rPr>
      </w:pPr>
      <w:r w:rsidRPr="00981CDA">
        <w:rPr>
          <w:rFonts w:cs="Arial"/>
          <w:szCs w:val="24"/>
        </w:rPr>
        <w:t>Srečko Rover</w:t>
      </w:r>
    </w:p>
    <w:p w:rsidR="00981CDA" w:rsidRPr="00981CDA" w:rsidRDefault="00981CDA" w:rsidP="00981CDA">
      <w:pPr>
        <w:pStyle w:val="BodyTextIndent2"/>
        <w:ind w:left="0"/>
        <w:jc w:val="center"/>
        <w:rPr>
          <w:rFonts w:cs="Arial"/>
          <w:szCs w:val="24"/>
        </w:rPr>
      </w:pPr>
    </w:p>
    <w:p w:rsidR="00302CF3" w:rsidRPr="00981CDA" w:rsidRDefault="00302CF3" w:rsidP="00062498">
      <w:pPr>
        <w:pStyle w:val="BodyTextIndent2"/>
        <w:ind w:left="0" w:firstLine="0"/>
        <w:jc w:val="both"/>
        <w:rPr>
          <w:rFonts w:cs="Arial"/>
          <w:szCs w:val="24"/>
        </w:rPr>
      </w:pPr>
      <w:r w:rsidRPr="00981CDA">
        <w:rPr>
          <w:rFonts w:cs="Arial"/>
          <w:szCs w:val="24"/>
        </w:rPr>
        <w:t xml:space="preserve">At the same time as these programs were airing, the national peak body of Australian Jews – the Executive Council of Australian Jewry – was lobbying the Federal government to take action against accused mass killers who had found sanctuary here. </w:t>
      </w:r>
      <w:r w:rsidR="00062498">
        <w:rPr>
          <w:rFonts w:cs="Arial"/>
          <w:szCs w:val="24"/>
        </w:rPr>
        <w:t xml:space="preserve"> </w:t>
      </w:r>
      <w:r w:rsidRPr="00981CDA">
        <w:rPr>
          <w:rFonts w:cs="Arial"/>
          <w:szCs w:val="24"/>
        </w:rPr>
        <w:t xml:space="preserve">The confluence of these two developments led the government to appoint Andrew Menzies – a senior officer in the Attorney General’s department – to review the evidence and make recommendations of how to deal with this problem if he found the allegations had substance. </w:t>
      </w:r>
      <w:r w:rsidR="00062498">
        <w:rPr>
          <w:rFonts w:cs="Arial"/>
          <w:szCs w:val="24"/>
        </w:rPr>
        <w:t xml:space="preserve"> </w:t>
      </w:r>
      <w:r w:rsidRPr="00981CDA">
        <w:rPr>
          <w:rFonts w:cs="Arial"/>
          <w:szCs w:val="24"/>
        </w:rPr>
        <w:t>Menzies delivered his report in December 1986, finding that the programs’ claims were correct and recommending that some action should be taken to deal with those who were still alive.</w:t>
      </w:r>
    </w:p>
    <w:p w:rsidR="00302CF3" w:rsidRPr="00981CDA" w:rsidRDefault="00302CF3" w:rsidP="00302CF3">
      <w:pPr>
        <w:pStyle w:val="BodyTextIndent2"/>
        <w:ind w:left="0"/>
        <w:rPr>
          <w:rFonts w:cs="Arial"/>
          <w:szCs w:val="24"/>
        </w:rPr>
      </w:pPr>
    </w:p>
    <w:p w:rsidR="00302CF3" w:rsidRPr="00981CDA" w:rsidRDefault="00302CF3" w:rsidP="00D70736">
      <w:pPr>
        <w:pStyle w:val="BodyTextIndent2"/>
        <w:ind w:left="0" w:firstLine="0"/>
        <w:jc w:val="both"/>
        <w:rPr>
          <w:rFonts w:cs="Arial"/>
          <w:szCs w:val="24"/>
        </w:rPr>
      </w:pPr>
      <w:r w:rsidRPr="00981CDA">
        <w:rPr>
          <w:rFonts w:cs="Arial"/>
          <w:szCs w:val="24"/>
        </w:rPr>
        <w:t xml:space="preserve">The government’s response was to establish the SIU and Attorney General Lionel Bowen selected Greenwood to conduct the investigations and recommend to the DPP those who should be prosecuted in </w:t>
      </w:r>
      <w:r w:rsidR="00062498">
        <w:rPr>
          <w:rFonts w:cs="Arial"/>
          <w:szCs w:val="24"/>
        </w:rPr>
        <w:t xml:space="preserve">the </w:t>
      </w:r>
      <w:r w:rsidRPr="00981CDA">
        <w:rPr>
          <w:rFonts w:cs="Arial"/>
          <w:szCs w:val="24"/>
        </w:rPr>
        <w:t xml:space="preserve">Australian courts. </w:t>
      </w:r>
      <w:r w:rsidR="00062498">
        <w:rPr>
          <w:rFonts w:cs="Arial"/>
          <w:szCs w:val="24"/>
        </w:rPr>
        <w:t xml:space="preserve"> </w:t>
      </w:r>
      <w:r w:rsidRPr="00981CDA">
        <w:rPr>
          <w:rFonts w:cs="Arial"/>
          <w:szCs w:val="24"/>
        </w:rPr>
        <w:t xml:space="preserve">While a number of the accused were </w:t>
      </w:r>
      <w:r w:rsidR="00062498" w:rsidRPr="00981CDA">
        <w:rPr>
          <w:rFonts w:cs="Arial"/>
          <w:szCs w:val="24"/>
        </w:rPr>
        <w:t>dead</w:t>
      </w:r>
      <w:r w:rsidRPr="00981CDA">
        <w:rPr>
          <w:rFonts w:cs="Arial"/>
          <w:szCs w:val="24"/>
        </w:rPr>
        <w:t xml:space="preserve"> or too old and/or sick to be prosecuted, there were plenty of cases of individuals who were fit to face trial accused of serious crimes, principally murder. </w:t>
      </w:r>
      <w:r w:rsidR="00D70736">
        <w:rPr>
          <w:rFonts w:cs="Arial"/>
          <w:szCs w:val="24"/>
        </w:rPr>
        <w:t xml:space="preserve"> </w:t>
      </w:r>
      <w:r w:rsidRPr="00981CDA">
        <w:rPr>
          <w:rFonts w:cs="Arial"/>
          <w:szCs w:val="24"/>
        </w:rPr>
        <w:t>Soon after Gray contacted me, I met with Bob Greenwood, who stated that the investigations did not just involve German Nazis, but they also involved nationalities who had committed crimes in countries which were controlled by Germany (T</w:t>
      </w:r>
      <w:r w:rsidR="00D70736">
        <w:rPr>
          <w:rFonts w:cs="Arial"/>
          <w:szCs w:val="24"/>
        </w:rPr>
        <w:t>he</w:t>
      </w:r>
      <w:r w:rsidRPr="00981CDA">
        <w:rPr>
          <w:rFonts w:cs="Arial"/>
          <w:szCs w:val="24"/>
        </w:rPr>
        <w:t xml:space="preserve"> N</w:t>
      </w:r>
      <w:r w:rsidR="00D70736">
        <w:rPr>
          <w:rFonts w:cs="Arial"/>
          <w:szCs w:val="24"/>
        </w:rPr>
        <w:t>azis</w:t>
      </w:r>
      <w:r w:rsidRPr="00981CDA">
        <w:rPr>
          <w:rFonts w:cs="Arial"/>
          <w:szCs w:val="24"/>
        </w:rPr>
        <w:t>)</w:t>
      </w:r>
      <w:r w:rsidR="00D70736">
        <w:rPr>
          <w:rFonts w:cs="Arial"/>
          <w:szCs w:val="24"/>
        </w:rPr>
        <w:t>.</w:t>
      </w:r>
    </w:p>
    <w:p w:rsidR="00302CF3" w:rsidRPr="00981CDA" w:rsidRDefault="00302CF3" w:rsidP="00302CF3">
      <w:pPr>
        <w:pStyle w:val="BodyTextIndent2"/>
        <w:ind w:left="0"/>
        <w:rPr>
          <w:rFonts w:cs="Arial"/>
          <w:szCs w:val="24"/>
        </w:rPr>
      </w:pPr>
    </w:p>
    <w:p w:rsidR="00302CF3" w:rsidRPr="00981CDA" w:rsidRDefault="00302CF3" w:rsidP="00D70736">
      <w:pPr>
        <w:jc w:val="both"/>
        <w:rPr>
          <w:rFonts w:ascii="Arial" w:hAnsi="Arial"/>
        </w:rPr>
      </w:pPr>
      <w:r w:rsidRPr="00981CDA">
        <w:rPr>
          <w:rFonts w:ascii="Arial" w:hAnsi="Arial"/>
        </w:rPr>
        <w:t xml:space="preserve">Greenwood then came to the point about the investigations he wanted me to take charge of: cases focused on the crimes of the Croatian Ustaše. </w:t>
      </w:r>
      <w:r w:rsidR="00D70736">
        <w:rPr>
          <w:rFonts w:ascii="Arial" w:hAnsi="Arial"/>
        </w:rPr>
        <w:t xml:space="preserve"> </w:t>
      </w:r>
      <w:r w:rsidRPr="00981CDA">
        <w:rPr>
          <w:rFonts w:ascii="Arial" w:hAnsi="Arial"/>
        </w:rPr>
        <w:t xml:space="preserve">I had no idea what the Ustaše was, let alone why it formed part of the SIU’s work. </w:t>
      </w:r>
      <w:r w:rsidR="00D70736">
        <w:rPr>
          <w:rFonts w:ascii="Arial" w:hAnsi="Arial"/>
        </w:rPr>
        <w:t xml:space="preserve"> </w:t>
      </w:r>
      <w:r w:rsidRPr="00981CDA">
        <w:rPr>
          <w:rFonts w:ascii="Arial" w:hAnsi="Arial"/>
        </w:rPr>
        <w:t xml:space="preserve">So, I spent many weeks studying the subject. </w:t>
      </w:r>
      <w:r w:rsidR="00D70736">
        <w:rPr>
          <w:rFonts w:ascii="Arial" w:hAnsi="Arial"/>
        </w:rPr>
        <w:t xml:space="preserve"> </w:t>
      </w:r>
      <w:r w:rsidRPr="00981CDA">
        <w:rPr>
          <w:rFonts w:ascii="Arial" w:hAnsi="Arial"/>
        </w:rPr>
        <w:t xml:space="preserve">I soon found out that they were a very vicious organisation which had committed dreadful crimes during World War Two following the Nazis’ decision to put the Ustaše in power in the so called “Independent” State of Croatia. </w:t>
      </w:r>
      <w:r w:rsidR="00D70736">
        <w:rPr>
          <w:rFonts w:ascii="Arial" w:hAnsi="Arial"/>
        </w:rPr>
        <w:t xml:space="preserve"> </w:t>
      </w:r>
      <w:r w:rsidRPr="00981CDA">
        <w:rPr>
          <w:rFonts w:ascii="Arial" w:hAnsi="Arial"/>
        </w:rPr>
        <w:t xml:space="preserve">In fact, it was not an independent nation at all, but was controlled by Nazi Germany and Fascist Italy. </w:t>
      </w:r>
      <w:r w:rsidR="00D70736">
        <w:rPr>
          <w:rFonts w:ascii="Arial" w:hAnsi="Arial"/>
        </w:rPr>
        <w:t xml:space="preserve"> </w:t>
      </w:r>
      <w:r w:rsidRPr="00981CDA">
        <w:rPr>
          <w:rFonts w:ascii="Arial" w:hAnsi="Arial"/>
        </w:rPr>
        <w:t>However, the Ustaše’s crimes were so awful that even the hardened Germans were shocked by the medieval methods they used, including cutting their victims throats, beheadings with axes, ripping out their intestines and cutting off their arms and legs so that they died in excruciating pain.</w:t>
      </w:r>
    </w:p>
    <w:p w:rsidR="00302CF3" w:rsidRPr="00981CDA" w:rsidRDefault="00302CF3" w:rsidP="00302CF3">
      <w:pPr>
        <w:ind w:firstLine="709"/>
        <w:rPr>
          <w:rFonts w:ascii="Arial" w:hAnsi="Arial"/>
        </w:rPr>
      </w:pPr>
    </w:p>
    <w:p w:rsidR="00302CF3" w:rsidRPr="00981CDA" w:rsidRDefault="00302CF3" w:rsidP="00D70736">
      <w:pPr>
        <w:pStyle w:val="BodyTextIndent2"/>
        <w:ind w:left="0" w:firstLine="0"/>
        <w:jc w:val="both"/>
        <w:rPr>
          <w:rFonts w:cs="Arial"/>
          <w:szCs w:val="24"/>
        </w:rPr>
      </w:pPr>
      <w:r w:rsidRPr="00981CDA">
        <w:rPr>
          <w:rFonts w:cs="Arial"/>
          <w:szCs w:val="24"/>
        </w:rPr>
        <w:t xml:space="preserve">These crimes had a profound effect on me. </w:t>
      </w:r>
      <w:r w:rsidR="00D70736">
        <w:rPr>
          <w:rFonts w:cs="Arial"/>
          <w:szCs w:val="24"/>
        </w:rPr>
        <w:t xml:space="preserve"> </w:t>
      </w:r>
      <w:r w:rsidRPr="00981CDA">
        <w:rPr>
          <w:rFonts w:cs="Arial"/>
          <w:szCs w:val="24"/>
        </w:rPr>
        <w:t xml:space="preserve">I had only known the basics of the Holocaust so coming to terms with the concrete crimes gave me a deep understanding of these terrible events. </w:t>
      </w:r>
      <w:r w:rsidR="00D70736">
        <w:rPr>
          <w:rFonts w:cs="Arial"/>
          <w:szCs w:val="24"/>
        </w:rPr>
        <w:t xml:space="preserve"> </w:t>
      </w:r>
      <w:r w:rsidRPr="00981CDA">
        <w:rPr>
          <w:rFonts w:cs="Arial"/>
          <w:szCs w:val="24"/>
        </w:rPr>
        <w:t xml:space="preserve">My experiences in the three years I was a senior investigator with the SIU had a massive impact upon me, changing my </w:t>
      </w:r>
      <w:r w:rsidRPr="00981CDA">
        <w:rPr>
          <w:rFonts w:cs="Arial"/>
          <w:szCs w:val="24"/>
        </w:rPr>
        <w:lastRenderedPageBreak/>
        <w:t>understanding of mass murder, especially when it involves killings that are carried out based only on race, religion or political beliefs.</w:t>
      </w:r>
    </w:p>
    <w:p w:rsidR="00302CF3" w:rsidRPr="00981CDA" w:rsidRDefault="00302CF3" w:rsidP="00302CF3">
      <w:pPr>
        <w:pStyle w:val="BodyTextIndent2"/>
        <w:ind w:left="0"/>
        <w:rPr>
          <w:rFonts w:cs="Arial"/>
          <w:szCs w:val="24"/>
        </w:rPr>
      </w:pPr>
    </w:p>
    <w:p w:rsidR="00302CF3" w:rsidRPr="00981CDA" w:rsidRDefault="00302CF3" w:rsidP="00D70736">
      <w:pPr>
        <w:pStyle w:val="BodyTextIndent2"/>
        <w:spacing w:after="240"/>
        <w:ind w:left="0" w:firstLine="0"/>
        <w:jc w:val="both"/>
        <w:rPr>
          <w:rFonts w:cs="Arial"/>
          <w:szCs w:val="24"/>
        </w:rPr>
      </w:pPr>
      <w:r w:rsidRPr="00981CDA">
        <w:rPr>
          <w:rFonts w:cs="Arial"/>
          <w:szCs w:val="24"/>
        </w:rPr>
        <w:t xml:space="preserve">My research on the Ustaše was a powerful reason for my acceptance of Greenwood’s offer of the position of Senior Investigator. </w:t>
      </w:r>
      <w:r w:rsidR="00D70736">
        <w:rPr>
          <w:rFonts w:cs="Arial"/>
          <w:szCs w:val="24"/>
        </w:rPr>
        <w:t xml:space="preserve"> </w:t>
      </w:r>
      <w:r w:rsidRPr="00981CDA">
        <w:rPr>
          <w:rFonts w:cs="Arial"/>
          <w:szCs w:val="24"/>
        </w:rPr>
        <w:t>As a consequence, the AFP commissioner, Peter McAuley</w:t>
      </w:r>
      <w:r w:rsidRPr="00981CDA">
        <w:rPr>
          <w:rFonts w:cs="Arial"/>
          <w:b/>
          <w:bCs/>
          <w:szCs w:val="24"/>
        </w:rPr>
        <w:t>,</w:t>
      </w:r>
      <w:r w:rsidRPr="00981CDA">
        <w:rPr>
          <w:rFonts w:cs="Arial"/>
          <w:szCs w:val="24"/>
        </w:rPr>
        <w:t xml:space="preserve"> approved my secondment to the SIU for two</w:t>
      </w:r>
      <w:r w:rsidRPr="00981CDA">
        <w:rPr>
          <w:rFonts w:cs="Arial"/>
          <w:b/>
          <w:bCs/>
          <w:szCs w:val="24"/>
        </w:rPr>
        <w:t xml:space="preserve"> </w:t>
      </w:r>
      <w:r w:rsidRPr="00981CDA">
        <w:rPr>
          <w:rFonts w:cs="Arial"/>
          <w:szCs w:val="24"/>
        </w:rPr>
        <w:t xml:space="preserve">years. </w:t>
      </w:r>
      <w:r w:rsidR="00D70736">
        <w:rPr>
          <w:rFonts w:cs="Arial"/>
          <w:szCs w:val="24"/>
        </w:rPr>
        <w:t xml:space="preserve"> </w:t>
      </w:r>
      <w:r w:rsidRPr="00981CDA">
        <w:rPr>
          <w:rFonts w:cs="Arial"/>
          <w:szCs w:val="24"/>
        </w:rPr>
        <w:t>This</w:t>
      </w:r>
      <w:r w:rsidRPr="00981CDA">
        <w:rPr>
          <w:rFonts w:cs="Arial"/>
          <w:b/>
          <w:bCs/>
          <w:szCs w:val="24"/>
        </w:rPr>
        <w:t xml:space="preserve"> </w:t>
      </w:r>
      <w:r w:rsidRPr="00981CDA">
        <w:rPr>
          <w:rFonts w:cs="Arial"/>
          <w:szCs w:val="24"/>
        </w:rPr>
        <w:t>was extended by another twelve months so I could complete my</w:t>
      </w:r>
      <w:r w:rsidRPr="00981CDA">
        <w:rPr>
          <w:rFonts w:cs="Arial"/>
          <w:b/>
          <w:bCs/>
          <w:szCs w:val="24"/>
        </w:rPr>
        <w:t xml:space="preserve"> </w:t>
      </w:r>
      <w:r w:rsidRPr="00981CDA">
        <w:rPr>
          <w:rFonts w:cs="Arial"/>
          <w:szCs w:val="24"/>
        </w:rPr>
        <w:t xml:space="preserve">investigation of Srečko Rover who became my major investigation. </w:t>
      </w:r>
      <w:r w:rsidR="00D70736">
        <w:rPr>
          <w:rFonts w:cs="Arial"/>
          <w:szCs w:val="24"/>
        </w:rPr>
        <w:t xml:space="preserve"> </w:t>
      </w:r>
      <w:r w:rsidRPr="00981CDA">
        <w:rPr>
          <w:rFonts w:cs="Arial"/>
          <w:szCs w:val="24"/>
        </w:rPr>
        <w:t>At the conclusion of that three years, I returned to Canberra and was attached to the AFP Internal Investigations Division.</w:t>
      </w:r>
    </w:p>
    <w:p w:rsidR="00302CF3" w:rsidRPr="00981CDA" w:rsidRDefault="00302CF3" w:rsidP="00D70736">
      <w:pPr>
        <w:pStyle w:val="BodyTextIndent2"/>
        <w:spacing w:after="240"/>
        <w:ind w:left="0" w:firstLine="0"/>
        <w:jc w:val="both"/>
        <w:rPr>
          <w:rFonts w:cs="Arial"/>
          <w:szCs w:val="24"/>
        </w:rPr>
      </w:pPr>
      <w:r w:rsidRPr="00981CDA">
        <w:rPr>
          <w:rFonts w:cs="Arial"/>
          <w:szCs w:val="24"/>
        </w:rPr>
        <w:t>Ante Pavelić was the leader of the Ustaše which</w:t>
      </w:r>
      <w:r w:rsidRPr="00981CDA">
        <w:rPr>
          <w:rFonts w:cs="Arial"/>
          <w:b/>
          <w:bCs/>
          <w:szCs w:val="24"/>
        </w:rPr>
        <w:t xml:space="preserve"> </w:t>
      </w:r>
      <w:r w:rsidRPr="00981CDA">
        <w:rPr>
          <w:rFonts w:cs="Arial"/>
          <w:szCs w:val="24"/>
        </w:rPr>
        <w:t xml:space="preserve">in the 1930s had carried out bombings and assassinations of opponents. </w:t>
      </w:r>
      <w:r w:rsidR="00D70736">
        <w:rPr>
          <w:rFonts w:cs="Arial"/>
          <w:szCs w:val="24"/>
        </w:rPr>
        <w:t xml:space="preserve"> </w:t>
      </w:r>
      <w:r w:rsidRPr="00981CDA">
        <w:rPr>
          <w:rFonts w:cs="Arial"/>
          <w:szCs w:val="24"/>
        </w:rPr>
        <w:t xml:space="preserve">The victims were Serbs in what was called Yugoslavia (the land of the South Slavs) who, the Ustaše believed, were the principal force that repressed the Croatian nation. </w:t>
      </w:r>
      <w:r w:rsidR="00D70736">
        <w:rPr>
          <w:rFonts w:cs="Arial"/>
          <w:szCs w:val="24"/>
        </w:rPr>
        <w:t xml:space="preserve"> </w:t>
      </w:r>
      <w:r w:rsidRPr="00981CDA">
        <w:rPr>
          <w:rFonts w:cs="Arial"/>
          <w:szCs w:val="24"/>
        </w:rPr>
        <w:t>In 1934 they murdered the Serbian King of Yugoslavia, demonstrating their competence in carrying out terrorist acts.</w:t>
      </w:r>
    </w:p>
    <w:p w:rsidR="00302CF3" w:rsidRPr="00981CDA" w:rsidRDefault="00302CF3" w:rsidP="00D70736">
      <w:pPr>
        <w:pStyle w:val="BodyTextIndent2"/>
        <w:ind w:left="0" w:firstLine="0"/>
        <w:jc w:val="both"/>
        <w:rPr>
          <w:rFonts w:cs="Arial"/>
          <w:szCs w:val="24"/>
        </w:rPr>
      </w:pPr>
      <w:r w:rsidRPr="00981CDA">
        <w:rPr>
          <w:rFonts w:cs="Arial"/>
          <w:szCs w:val="24"/>
        </w:rPr>
        <w:t xml:space="preserve">When the Germans and Italians occupied the country, they put Pavelić into power and he promptly organised a quisling government and put in place a series of “laws” which legitimised the mass killing of Jews, Serbs, Romany, communists and other political opponents of Pavelić’s regime. </w:t>
      </w:r>
      <w:r w:rsidR="00D70736">
        <w:rPr>
          <w:rFonts w:cs="Arial"/>
          <w:szCs w:val="24"/>
        </w:rPr>
        <w:t xml:space="preserve"> </w:t>
      </w:r>
      <w:r w:rsidRPr="00981CDA">
        <w:rPr>
          <w:rFonts w:cs="Arial"/>
          <w:szCs w:val="24"/>
        </w:rPr>
        <w:t>After the Nazis were defeated in May 1945, Pavelić fled, eventually settling in Argentina together with almost the entire “government” of the criminal regime he had led.</w:t>
      </w:r>
    </w:p>
    <w:p w:rsidR="00302CF3" w:rsidRPr="00981CDA" w:rsidRDefault="00302CF3" w:rsidP="00302CF3">
      <w:pPr>
        <w:pStyle w:val="BodyTextIndent2"/>
        <w:ind w:left="0"/>
        <w:rPr>
          <w:rFonts w:cs="Arial"/>
          <w:szCs w:val="24"/>
        </w:rPr>
      </w:pPr>
    </w:p>
    <w:p w:rsidR="00302CF3" w:rsidRPr="00981CDA" w:rsidRDefault="00302CF3" w:rsidP="00D70736">
      <w:pPr>
        <w:pStyle w:val="BodyTextIndent2"/>
        <w:ind w:left="0" w:firstLine="0"/>
        <w:jc w:val="both"/>
        <w:rPr>
          <w:rFonts w:cs="Arial"/>
          <w:szCs w:val="24"/>
        </w:rPr>
      </w:pPr>
      <w:r w:rsidRPr="00981CDA">
        <w:rPr>
          <w:rFonts w:cs="Arial"/>
          <w:szCs w:val="24"/>
        </w:rPr>
        <w:t xml:space="preserve">Many of the middle ranking Croatian war criminals, however, settled in Western nations, including Australia. </w:t>
      </w:r>
      <w:r w:rsidR="00D70736">
        <w:rPr>
          <w:rFonts w:cs="Arial"/>
          <w:szCs w:val="24"/>
        </w:rPr>
        <w:t xml:space="preserve"> </w:t>
      </w:r>
      <w:r w:rsidRPr="00981CDA">
        <w:rPr>
          <w:rFonts w:cs="Arial"/>
          <w:szCs w:val="24"/>
        </w:rPr>
        <w:t xml:space="preserve">The most prominent of the criminals who came to our country was Srečko Rover. </w:t>
      </w:r>
      <w:r w:rsidR="00D70736">
        <w:rPr>
          <w:rFonts w:cs="Arial"/>
          <w:szCs w:val="24"/>
        </w:rPr>
        <w:t xml:space="preserve"> </w:t>
      </w:r>
      <w:r w:rsidRPr="00981CDA">
        <w:rPr>
          <w:rFonts w:cs="Arial"/>
          <w:szCs w:val="24"/>
        </w:rPr>
        <w:t xml:space="preserve">His comrades called Rover </w:t>
      </w:r>
      <w:r w:rsidRPr="00981CDA">
        <w:rPr>
          <w:rFonts w:cs="Arial"/>
          <w:i/>
          <w:iCs/>
          <w:szCs w:val="24"/>
        </w:rPr>
        <w:t>Vučko</w:t>
      </w:r>
      <w:r w:rsidRPr="00981CDA">
        <w:rPr>
          <w:rFonts w:cs="Arial"/>
          <w:szCs w:val="24"/>
        </w:rPr>
        <w:t xml:space="preserve"> – the Little Wolf. </w:t>
      </w:r>
      <w:r w:rsidR="00D70736">
        <w:rPr>
          <w:rFonts w:cs="Arial"/>
          <w:szCs w:val="24"/>
        </w:rPr>
        <w:t xml:space="preserve"> </w:t>
      </w:r>
      <w:r w:rsidRPr="00981CDA">
        <w:rPr>
          <w:rFonts w:cs="Arial"/>
          <w:szCs w:val="24"/>
        </w:rPr>
        <w:t xml:space="preserve">As we shall see, this was an entirely appropriate nickname, in light of his many brutal actions. </w:t>
      </w:r>
      <w:r w:rsidR="00D70736">
        <w:rPr>
          <w:rFonts w:cs="Arial"/>
          <w:szCs w:val="24"/>
        </w:rPr>
        <w:t xml:space="preserve"> </w:t>
      </w:r>
      <w:r w:rsidRPr="00981CDA">
        <w:rPr>
          <w:rFonts w:cs="Arial"/>
          <w:szCs w:val="24"/>
        </w:rPr>
        <w:t>A senior Ustaše officer in Sarajevo in Bosnia-</w:t>
      </w:r>
      <w:r w:rsidR="00981CDA" w:rsidRPr="00981CDA">
        <w:rPr>
          <w:rFonts w:cs="Arial"/>
          <w:szCs w:val="24"/>
        </w:rPr>
        <w:t>Herzegovina</w:t>
      </w:r>
      <w:r w:rsidRPr="00981CDA">
        <w:rPr>
          <w:rFonts w:cs="Arial"/>
          <w:szCs w:val="24"/>
        </w:rPr>
        <w:t xml:space="preserve">, Rover committed serious war crimes in the city and surrounding districts. </w:t>
      </w:r>
      <w:r w:rsidR="00D70736">
        <w:rPr>
          <w:rFonts w:cs="Arial"/>
          <w:szCs w:val="24"/>
        </w:rPr>
        <w:t xml:space="preserve"> </w:t>
      </w:r>
      <w:r w:rsidRPr="00981CDA">
        <w:rPr>
          <w:rFonts w:cs="Arial"/>
          <w:szCs w:val="24"/>
        </w:rPr>
        <w:t xml:space="preserve">In his programs, Aarons focused on Rover’s membership of the Mobile Court Martial based in Sarajevo, which also travelled to areas around the city. </w:t>
      </w:r>
      <w:r w:rsidR="00D70736">
        <w:rPr>
          <w:rFonts w:cs="Arial"/>
          <w:szCs w:val="24"/>
        </w:rPr>
        <w:t xml:space="preserve"> </w:t>
      </w:r>
      <w:r w:rsidRPr="00981CDA">
        <w:rPr>
          <w:rFonts w:cs="Arial"/>
          <w:szCs w:val="24"/>
        </w:rPr>
        <w:t xml:space="preserve">Aarons argued that this was a “kangaroo” court delivering injustice: those brought before it received peremptory “hearings” and could not be represented or even outline their refutation of the “charges.” </w:t>
      </w:r>
      <w:r w:rsidR="00D70736">
        <w:rPr>
          <w:rFonts w:cs="Arial"/>
          <w:szCs w:val="24"/>
        </w:rPr>
        <w:t xml:space="preserve"> </w:t>
      </w:r>
      <w:r w:rsidRPr="00981CDA">
        <w:rPr>
          <w:rFonts w:cs="Arial"/>
          <w:szCs w:val="24"/>
        </w:rPr>
        <w:t>After a short “trial,” they were found guilty and executed immediately, according to Aarons’ version of history.</w:t>
      </w:r>
    </w:p>
    <w:p w:rsidR="00302CF3" w:rsidRPr="00981CDA" w:rsidRDefault="00302CF3" w:rsidP="00302CF3">
      <w:pPr>
        <w:pStyle w:val="BodyTextIndent2"/>
        <w:ind w:left="0"/>
        <w:rPr>
          <w:rFonts w:cs="Arial"/>
          <w:szCs w:val="24"/>
        </w:rPr>
      </w:pPr>
    </w:p>
    <w:p w:rsidR="00302CF3" w:rsidRPr="00981CDA" w:rsidRDefault="00302CF3" w:rsidP="00D70736">
      <w:pPr>
        <w:pStyle w:val="BodyTextIndent2"/>
        <w:ind w:left="0" w:firstLine="0"/>
        <w:jc w:val="both"/>
        <w:rPr>
          <w:rFonts w:cs="Arial"/>
          <w:szCs w:val="24"/>
        </w:rPr>
      </w:pPr>
      <w:r w:rsidRPr="00981CDA">
        <w:rPr>
          <w:rFonts w:cs="Arial"/>
          <w:szCs w:val="24"/>
        </w:rPr>
        <w:t xml:space="preserve">On my attachment to the SIU, I was informed that the legal instrument that would allow us to prosecute those who allegedly committed a war crime in another jurisdiction would be through an amendment to the </w:t>
      </w:r>
      <w:r w:rsidRPr="00981CDA">
        <w:rPr>
          <w:rFonts w:cs="Arial"/>
          <w:i/>
          <w:iCs/>
          <w:szCs w:val="24"/>
        </w:rPr>
        <w:t>War Crimes Act 1945</w:t>
      </w:r>
      <w:r w:rsidRPr="00981CDA">
        <w:rPr>
          <w:rFonts w:cs="Arial"/>
          <w:szCs w:val="24"/>
        </w:rPr>
        <w:t xml:space="preserve"> that the Hawke government was preparing. </w:t>
      </w:r>
      <w:r w:rsidR="00D70736">
        <w:rPr>
          <w:rFonts w:cs="Arial"/>
          <w:szCs w:val="24"/>
        </w:rPr>
        <w:t xml:space="preserve"> </w:t>
      </w:r>
      <w:r w:rsidRPr="00981CDA">
        <w:rPr>
          <w:rFonts w:cs="Arial"/>
          <w:szCs w:val="24"/>
        </w:rPr>
        <w:t xml:space="preserve">On 25 January 1989, the </w:t>
      </w:r>
      <w:r w:rsidRPr="00981CDA">
        <w:rPr>
          <w:rFonts w:cs="Arial"/>
          <w:i/>
          <w:iCs/>
          <w:szCs w:val="24"/>
        </w:rPr>
        <w:t>War Crimes Amendment Act 1988</w:t>
      </w:r>
      <w:r w:rsidRPr="00981CDA">
        <w:rPr>
          <w:rFonts w:cs="Arial"/>
          <w:szCs w:val="24"/>
        </w:rPr>
        <w:t xml:space="preserve"> came into effect.</w:t>
      </w:r>
    </w:p>
    <w:p w:rsidR="00302CF3" w:rsidRPr="00981CDA" w:rsidRDefault="00302CF3" w:rsidP="00302CF3">
      <w:pPr>
        <w:pStyle w:val="BodyTextIndent2"/>
        <w:ind w:left="0"/>
        <w:rPr>
          <w:rFonts w:cs="Arial"/>
          <w:szCs w:val="24"/>
        </w:rPr>
      </w:pPr>
    </w:p>
    <w:p w:rsidR="00302CF3" w:rsidRPr="00981CDA" w:rsidRDefault="00302CF3" w:rsidP="00D70736">
      <w:pPr>
        <w:pStyle w:val="BodyTextIndent2"/>
        <w:ind w:left="0" w:firstLine="0"/>
        <w:jc w:val="both"/>
        <w:rPr>
          <w:rFonts w:cs="Arial"/>
          <w:szCs w:val="24"/>
        </w:rPr>
      </w:pPr>
      <w:r w:rsidRPr="00981CDA">
        <w:rPr>
          <w:rFonts w:cs="Arial"/>
          <w:szCs w:val="24"/>
        </w:rPr>
        <w:t xml:space="preserve">Bob Greenwood appointed me the officer liaising with all Police Forces in Australia that we were required to deal with in order to obtain the evidence we required to prove these alleged offences. </w:t>
      </w:r>
      <w:r w:rsidR="00D70736">
        <w:rPr>
          <w:rFonts w:cs="Arial"/>
          <w:szCs w:val="24"/>
        </w:rPr>
        <w:t xml:space="preserve"> </w:t>
      </w:r>
      <w:r w:rsidRPr="00981CDA">
        <w:rPr>
          <w:rFonts w:cs="Arial"/>
          <w:szCs w:val="24"/>
        </w:rPr>
        <w:t>Greenwood and I met with the Police Commissioners of each of the Australian States and Territories and put in place the protocol for us to get assistance in obtaining intelligence on alleged war criminals in Australia.</w:t>
      </w:r>
    </w:p>
    <w:p w:rsidR="00302CF3" w:rsidRPr="00981CDA" w:rsidRDefault="00302CF3" w:rsidP="00D70736">
      <w:pPr>
        <w:pStyle w:val="BodyTextIndent2"/>
        <w:spacing w:after="360"/>
        <w:ind w:left="0" w:firstLine="0"/>
        <w:jc w:val="both"/>
        <w:rPr>
          <w:rFonts w:cs="Arial"/>
          <w:szCs w:val="24"/>
        </w:rPr>
      </w:pPr>
      <w:r w:rsidRPr="00981CDA">
        <w:rPr>
          <w:rFonts w:cs="Arial"/>
          <w:szCs w:val="24"/>
        </w:rPr>
        <w:lastRenderedPageBreak/>
        <w:t xml:space="preserve">Greenwood resigned as Director of the SIU in 1991 and was replaced by Graham Blewitt. </w:t>
      </w:r>
      <w:r w:rsidR="00D70736">
        <w:rPr>
          <w:rFonts w:cs="Arial"/>
          <w:szCs w:val="24"/>
        </w:rPr>
        <w:t xml:space="preserve"> </w:t>
      </w:r>
      <w:r w:rsidRPr="00981CDA">
        <w:rPr>
          <w:rFonts w:cs="Arial"/>
          <w:szCs w:val="24"/>
        </w:rPr>
        <w:t xml:space="preserve">That was after my secondment to the SIU was completed. </w:t>
      </w:r>
      <w:r w:rsidR="00D70736">
        <w:rPr>
          <w:rFonts w:cs="Arial"/>
          <w:szCs w:val="24"/>
        </w:rPr>
        <w:t xml:space="preserve"> </w:t>
      </w:r>
      <w:r w:rsidRPr="00981CDA">
        <w:rPr>
          <w:rFonts w:cs="Arial"/>
          <w:szCs w:val="24"/>
        </w:rPr>
        <w:t xml:space="preserve">In March 1992, Blewitt wrote to AFP Commissioner Peter McCauley requesting that I be temporarily transferred back to the SIU for a period of one month which was granted. </w:t>
      </w:r>
      <w:r w:rsidR="00D70736">
        <w:rPr>
          <w:rFonts w:cs="Arial"/>
          <w:szCs w:val="24"/>
        </w:rPr>
        <w:t xml:space="preserve"> </w:t>
      </w:r>
      <w:r w:rsidRPr="00981CDA">
        <w:rPr>
          <w:rFonts w:cs="Arial"/>
          <w:szCs w:val="24"/>
        </w:rPr>
        <w:t xml:space="preserve">In June 1992 the SIU was closed by Labor’s Attorney-General, Michael Duffy. </w:t>
      </w:r>
    </w:p>
    <w:p w:rsidR="00302CF3" w:rsidRPr="00981CDA" w:rsidRDefault="00302CF3" w:rsidP="00D70736">
      <w:pPr>
        <w:pStyle w:val="BodyTextIndent2"/>
        <w:ind w:left="0" w:firstLine="0"/>
        <w:jc w:val="both"/>
        <w:rPr>
          <w:rFonts w:cs="Arial"/>
          <w:szCs w:val="24"/>
        </w:rPr>
      </w:pPr>
      <w:r w:rsidRPr="00981CDA">
        <w:rPr>
          <w:rFonts w:cs="Arial"/>
          <w:szCs w:val="24"/>
        </w:rPr>
        <w:t xml:space="preserve">As a prelude to me explaining my Ustaše investigations I will briefly mention that as Srečko Rover was one of the SIU’s highest profile cases, Blewitt wanted me to interview him so that he had the opportunity to answer the allegations against him. The four-week period was to give me time to prepare that interview. </w:t>
      </w:r>
      <w:r w:rsidR="00D70736">
        <w:rPr>
          <w:rFonts w:cs="Arial"/>
          <w:szCs w:val="24"/>
        </w:rPr>
        <w:t xml:space="preserve"> </w:t>
      </w:r>
      <w:r w:rsidRPr="00981CDA">
        <w:rPr>
          <w:rFonts w:cs="Arial"/>
          <w:szCs w:val="24"/>
        </w:rPr>
        <w:t xml:space="preserve">There was so much information – interviews and witness statements – that needed to be put to Rover that the month was barely enough time. </w:t>
      </w:r>
      <w:r w:rsidR="00D70736">
        <w:rPr>
          <w:rFonts w:cs="Arial"/>
          <w:szCs w:val="24"/>
        </w:rPr>
        <w:t xml:space="preserve"> </w:t>
      </w:r>
      <w:r w:rsidRPr="00981CDA">
        <w:rPr>
          <w:rFonts w:cs="Arial"/>
          <w:szCs w:val="24"/>
        </w:rPr>
        <w:t xml:space="preserve">I attempted to interview Rover, but at first he refused, advising that he wished to seek legal advice. </w:t>
      </w:r>
      <w:r w:rsidR="00D70736">
        <w:rPr>
          <w:rFonts w:cs="Arial"/>
          <w:szCs w:val="24"/>
        </w:rPr>
        <w:t xml:space="preserve"> </w:t>
      </w:r>
      <w:r w:rsidRPr="00981CDA">
        <w:rPr>
          <w:rFonts w:cs="Arial"/>
          <w:szCs w:val="24"/>
        </w:rPr>
        <w:t xml:space="preserve">Eventually he agreed and, together with my interpreter, I met with him and his solicitor. </w:t>
      </w:r>
      <w:r w:rsidR="00D70736">
        <w:rPr>
          <w:rFonts w:cs="Arial"/>
          <w:szCs w:val="24"/>
        </w:rPr>
        <w:t xml:space="preserve"> </w:t>
      </w:r>
      <w:r w:rsidRPr="00981CDA">
        <w:rPr>
          <w:rFonts w:cs="Arial"/>
          <w:szCs w:val="24"/>
        </w:rPr>
        <w:t xml:space="preserve">I commenced the formalities of a </w:t>
      </w:r>
      <w:r w:rsidRPr="00981CDA">
        <w:rPr>
          <w:rFonts w:cs="Arial"/>
          <w:i/>
          <w:iCs/>
          <w:szCs w:val="24"/>
        </w:rPr>
        <w:t>Record of Interview</w:t>
      </w:r>
      <w:r w:rsidRPr="00981CDA">
        <w:rPr>
          <w:rFonts w:cs="Arial"/>
          <w:szCs w:val="24"/>
        </w:rPr>
        <w:t xml:space="preserve"> but, on the advice of his solicitor, he declined to take part in the interview.</w:t>
      </w:r>
    </w:p>
    <w:p w:rsidR="00302CF3" w:rsidRPr="00981CDA" w:rsidRDefault="00302CF3" w:rsidP="00302CF3">
      <w:pPr>
        <w:pStyle w:val="BodyTextIndent2"/>
        <w:ind w:left="0" w:firstLine="0"/>
        <w:rPr>
          <w:rFonts w:cs="Arial"/>
          <w:szCs w:val="24"/>
        </w:rPr>
      </w:pPr>
    </w:p>
    <w:p w:rsidR="00302CF3" w:rsidRPr="00981CDA" w:rsidRDefault="00302CF3" w:rsidP="00D70736">
      <w:pPr>
        <w:pStyle w:val="BodyTextIndent2"/>
        <w:ind w:left="0" w:firstLine="0"/>
        <w:jc w:val="both"/>
        <w:rPr>
          <w:rFonts w:cs="Arial"/>
          <w:szCs w:val="24"/>
        </w:rPr>
      </w:pPr>
      <w:r w:rsidRPr="00981CDA">
        <w:rPr>
          <w:rFonts w:cs="Arial"/>
          <w:szCs w:val="24"/>
        </w:rPr>
        <w:t>I also executed a Search Warrant on his home, but I</w:t>
      </w:r>
      <w:r w:rsidRPr="00981CDA">
        <w:rPr>
          <w:rFonts w:cs="Arial"/>
          <w:b/>
          <w:bCs/>
          <w:szCs w:val="24"/>
        </w:rPr>
        <w:t xml:space="preserve"> </w:t>
      </w:r>
      <w:r w:rsidRPr="00981CDA">
        <w:rPr>
          <w:rFonts w:cs="Arial"/>
          <w:szCs w:val="24"/>
        </w:rPr>
        <w:t>did not find any tangible evidence to support the allegations of his war crimes apart from photographs</w:t>
      </w:r>
      <w:r w:rsidRPr="00981CDA">
        <w:rPr>
          <w:rFonts w:cs="Arial"/>
          <w:b/>
          <w:bCs/>
          <w:szCs w:val="24"/>
        </w:rPr>
        <w:t>,</w:t>
      </w:r>
      <w:r w:rsidRPr="00981CDA">
        <w:rPr>
          <w:rFonts w:cs="Arial"/>
          <w:szCs w:val="24"/>
        </w:rPr>
        <w:t xml:space="preserve"> including one in which he wore the </w:t>
      </w:r>
      <w:r w:rsidRPr="00981CDA">
        <w:rPr>
          <w:rFonts w:cs="Arial"/>
          <w:i/>
          <w:iCs/>
          <w:szCs w:val="24"/>
        </w:rPr>
        <w:t>Little Silver Medal</w:t>
      </w:r>
      <w:r w:rsidRPr="00981CDA">
        <w:rPr>
          <w:rFonts w:cs="Arial"/>
          <w:szCs w:val="24"/>
        </w:rPr>
        <w:t xml:space="preserve"> – a significant Ustaše decoration. </w:t>
      </w:r>
      <w:r w:rsidR="00D70736">
        <w:rPr>
          <w:rFonts w:cs="Arial"/>
          <w:szCs w:val="24"/>
        </w:rPr>
        <w:t xml:space="preserve"> </w:t>
      </w:r>
      <w:r w:rsidRPr="00981CDA">
        <w:rPr>
          <w:rFonts w:cs="Arial"/>
          <w:szCs w:val="24"/>
        </w:rPr>
        <w:t xml:space="preserve">Much of my evidence was gained from Colonel Antun Miletić of the Belgrade Military Archives. </w:t>
      </w:r>
      <w:r w:rsidR="00D70736">
        <w:rPr>
          <w:rFonts w:cs="Arial"/>
          <w:szCs w:val="24"/>
        </w:rPr>
        <w:t xml:space="preserve"> </w:t>
      </w:r>
      <w:r w:rsidRPr="00981CDA">
        <w:rPr>
          <w:rFonts w:cs="Arial"/>
          <w:szCs w:val="24"/>
        </w:rPr>
        <w:t>Miletić highlighted an article written by Rover in December 1966 in which he stated that he was awarded two other medals: the</w:t>
      </w:r>
      <w:r w:rsidRPr="00981CDA">
        <w:rPr>
          <w:rFonts w:cs="Arial"/>
          <w:i/>
          <w:iCs/>
          <w:szCs w:val="24"/>
        </w:rPr>
        <w:t xml:space="preserve"> Great Medal for Valor</w:t>
      </w:r>
      <w:r w:rsidRPr="00981CDA">
        <w:rPr>
          <w:rFonts w:cs="Arial"/>
          <w:szCs w:val="24"/>
        </w:rPr>
        <w:t xml:space="preserve"> and the </w:t>
      </w:r>
      <w:r w:rsidRPr="00981CDA">
        <w:rPr>
          <w:rFonts w:cs="Arial"/>
          <w:i/>
          <w:iCs/>
          <w:szCs w:val="24"/>
        </w:rPr>
        <w:t>Bronze Medal</w:t>
      </w:r>
      <w:r w:rsidRPr="00981CDA">
        <w:rPr>
          <w:rFonts w:cs="Arial"/>
          <w:szCs w:val="24"/>
        </w:rPr>
        <w:t xml:space="preserve">. </w:t>
      </w:r>
      <w:r w:rsidR="00D70736">
        <w:rPr>
          <w:rFonts w:cs="Arial"/>
          <w:szCs w:val="24"/>
        </w:rPr>
        <w:t xml:space="preserve"> </w:t>
      </w:r>
      <w:r w:rsidRPr="00981CDA">
        <w:rPr>
          <w:rFonts w:cs="Arial"/>
          <w:szCs w:val="24"/>
        </w:rPr>
        <w:t>Rover also stated in that article that he was with the 2</w:t>
      </w:r>
      <w:r w:rsidRPr="00981CDA">
        <w:rPr>
          <w:rFonts w:cs="Arial"/>
          <w:szCs w:val="24"/>
          <w:vertAlign w:val="superscript"/>
        </w:rPr>
        <w:t>nd</w:t>
      </w:r>
      <w:r w:rsidRPr="00981CDA">
        <w:rPr>
          <w:rFonts w:cs="Arial"/>
          <w:szCs w:val="24"/>
        </w:rPr>
        <w:t xml:space="preserve"> Bojna (battalion)</w:t>
      </w:r>
      <w:r w:rsidRPr="00981CDA">
        <w:rPr>
          <w:rFonts w:cs="Arial"/>
          <w:b/>
          <w:bCs/>
          <w:szCs w:val="24"/>
        </w:rPr>
        <w:t xml:space="preserve"> </w:t>
      </w:r>
      <w:r w:rsidRPr="00981CDA">
        <w:rPr>
          <w:rFonts w:cs="Arial"/>
          <w:szCs w:val="24"/>
        </w:rPr>
        <w:t>of the Ustaše Vojnica (army) and 1</w:t>
      </w:r>
      <w:r w:rsidRPr="00981CDA">
        <w:rPr>
          <w:rFonts w:cs="Arial"/>
          <w:szCs w:val="24"/>
          <w:vertAlign w:val="superscript"/>
        </w:rPr>
        <w:t>st</w:t>
      </w:r>
      <w:r w:rsidRPr="00981CDA">
        <w:rPr>
          <w:rFonts w:cs="Arial"/>
          <w:szCs w:val="24"/>
        </w:rPr>
        <w:t xml:space="preserve"> Ustaše Zdrug (brigade) stationed in Sarajevo.</w:t>
      </w:r>
    </w:p>
    <w:p w:rsidR="00302CF3" w:rsidRPr="00981CDA" w:rsidRDefault="00302CF3" w:rsidP="00302CF3">
      <w:pPr>
        <w:pStyle w:val="BodyTextIndent2"/>
        <w:ind w:left="0"/>
        <w:rPr>
          <w:rFonts w:cs="Arial"/>
          <w:szCs w:val="24"/>
        </w:rPr>
      </w:pPr>
    </w:p>
    <w:p w:rsidR="00302CF3" w:rsidRPr="00981CDA" w:rsidRDefault="00302CF3" w:rsidP="00D70736">
      <w:pPr>
        <w:pStyle w:val="BodyTextIndent2"/>
        <w:spacing w:after="360"/>
        <w:ind w:left="0" w:firstLine="0"/>
        <w:jc w:val="both"/>
        <w:rPr>
          <w:rFonts w:cs="Arial"/>
          <w:szCs w:val="24"/>
        </w:rPr>
      </w:pPr>
      <w:r w:rsidRPr="00981CDA">
        <w:rPr>
          <w:rFonts w:cs="Arial"/>
          <w:szCs w:val="24"/>
        </w:rPr>
        <w:t xml:space="preserve">I conducted research at Miletić’s archives but with no results. </w:t>
      </w:r>
      <w:r w:rsidR="00D70736">
        <w:rPr>
          <w:rFonts w:cs="Arial"/>
          <w:szCs w:val="24"/>
        </w:rPr>
        <w:t xml:space="preserve"> </w:t>
      </w:r>
      <w:r w:rsidRPr="00981CDA">
        <w:rPr>
          <w:rFonts w:cs="Arial"/>
          <w:szCs w:val="24"/>
        </w:rPr>
        <w:t xml:space="preserve">This was the first indication of problems that bedeviled my enquiries in Yugoslavia. </w:t>
      </w:r>
      <w:r w:rsidR="00D70736">
        <w:rPr>
          <w:rFonts w:cs="Arial"/>
          <w:szCs w:val="24"/>
        </w:rPr>
        <w:t xml:space="preserve"> </w:t>
      </w:r>
      <w:r w:rsidRPr="00981CDA">
        <w:rPr>
          <w:rFonts w:cs="Arial"/>
          <w:szCs w:val="24"/>
        </w:rPr>
        <w:t xml:space="preserve">I was surprised, for instance, to encounter indifference to my requests for assistance from several Yugoslav officials “working” with us. </w:t>
      </w:r>
      <w:r w:rsidR="00D70736">
        <w:rPr>
          <w:rFonts w:cs="Arial"/>
          <w:szCs w:val="24"/>
        </w:rPr>
        <w:t xml:space="preserve"> </w:t>
      </w:r>
      <w:r w:rsidRPr="00981CDA">
        <w:rPr>
          <w:rFonts w:cs="Arial"/>
          <w:szCs w:val="24"/>
        </w:rPr>
        <w:t xml:space="preserve">Dragutin Tokić, for example, was supposed to undertake further work on issues germane to my inquiries but, despite repeated follow-ups, he was not co-operative. </w:t>
      </w:r>
      <w:r w:rsidR="00D70736">
        <w:rPr>
          <w:rFonts w:cs="Arial"/>
          <w:szCs w:val="24"/>
        </w:rPr>
        <w:t xml:space="preserve"> </w:t>
      </w:r>
      <w:r w:rsidRPr="00981CDA">
        <w:rPr>
          <w:rFonts w:cs="Arial"/>
          <w:szCs w:val="24"/>
        </w:rPr>
        <w:t xml:space="preserve">I found this very puzzling as the Yugoslavs had campaigned for many decades for Western nations to take action against accused war criminals and here, I was undertaking investigations into one of their high priority cases and cooperation was very reluctantly provided and sometimes not at all. </w:t>
      </w:r>
      <w:r w:rsidR="00D70736">
        <w:rPr>
          <w:rFonts w:cs="Arial"/>
          <w:szCs w:val="24"/>
        </w:rPr>
        <w:t xml:space="preserve"> </w:t>
      </w:r>
      <w:r w:rsidRPr="00981CDA">
        <w:rPr>
          <w:rFonts w:cs="Arial"/>
          <w:szCs w:val="24"/>
        </w:rPr>
        <w:t>I had, however, been forewarned by Mark Aarons that I might encounter exactly such problems which he had experienced on his earlier research trips to Yugoslavia.</w:t>
      </w:r>
    </w:p>
    <w:p w:rsidR="00302CF3" w:rsidRPr="00981CDA" w:rsidRDefault="00302CF3" w:rsidP="00D70736">
      <w:pPr>
        <w:pStyle w:val="BodyTextIndent2"/>
        <w:ind w:left="0" w:firstLine="0"/>
        <w:jc w:val="both"/>
        <w:rPr>
          <w:rFonts w:cs="Arial"/>
          <w:szCs w:val="24"/>
        </w:rPr>
      </w:pPr>
      <w:r w:rsidRPr="00981CDA">
        <w:rPr>
          <w:rFonts w:cs="Arial"/>
          <w:szCs w:val="24"/>
        </w:rPr>
        <w:t xml:space="preserve">In this chapter I record what my investigations related to, especially my attempts to obtain admissible evidence to establish a </w:t>
      </w:r>
      <w:r w:rsidRPr="00981CDA">
        <w:rPr>
          <w:rFonts w:cs="Arial"/>
          <w:i/>
          <w:iCs/>
          <w:szCs w:val="24"/>
        </w:rPr>
        <w:t>prima facie</w:t>
      </w:r>
      <w:r w:rsidRPr="00981CDA">
        <w:rPr>
          <w:rFonts w:cs="Arial"/>
          <w:szCs w:val="24"/>
        </w:rPr>
        <w:t xml:space="preserve"> case against the Ustaše subjects allocated to me.</w:t>
      </w:r>
    </w:p>
    <w:p w:rsidR="00302CF3" w:rsidRPr="00981CDA" w:rsidRDefault="00302CF3" w:rsidP="00302CF3">
      <w:pPr>
        <w:pStyle w:val="BodyTextIndent2"/>
        <w:ind w:left="0" w:firstLine="0"/>
        <w:rPr>
          <w:rFonts w:cs="Arial"/>
          <w:szCs w:val="24"/>
        </w:rPr>
      </w:pPr>
    </w:p>
    <w:p w:rsidR="00A64606" w:rsidRDefault="00302CF3" w:rsidP="00A64606">
      <w:pPr>
        <w:pStyle w:val="BodyTextIndent2"/>
        <w:ind w:left="0" w:firstLine="0"/>
        <w:jc w:val="both"/>
        <w:rPr>
          <w:rFonts w:cs="Arial"/>
          <w:szCs w:val="24"/>
        </w:rPr>
      </w:pPr>
      <w:r w:rsidRPr="00981CDA">
        <w:rPr>
          <w:rFonts w:cs="Arial"/>
          <w:szCs w:val="24"/>
        </w:rPr>
        <w:t>In June 1987, I was handed 143 files consisting of many government departments’ files on organisations such as the Yugoslav Secret Police, the Croatian Liberation Movement, war criminals overseas</w:t>
      </w:r>
      <w:r w:rsidRPr="00981CDA">
        <w:rPr>
          <w:rFonts w:cs="Arial"/>
          <w:b/>
          <w:bCs/>
          <w:szCs w:val="24"/>
        </w:rPr>
        <w:t xml:space="preserve"> </w:t>
      </w:r>
      <w:r w:rsidRPr="00981CDA">
        <w:rPr>
          <w:rFonts w:cs="Arial"/>
          <w:szCs w:val="24"/>
        </w:rPr>
        <w:t>and in Australia, and Fascist organi</w:t>
      </w:r>
      <w:r w:rsidR="00D70736">
        <w:rPr>
          <w:rFonts w:cs="Arial"/>
          <w:szCs w:val="24"/>
        </w:rPr>
        <w:t>s</w:t>
      </w:r>
      <w:r w:rsidRPr="00981CDA">
        <w:rPr>
          <w:rFonts w:cs="Arial"/>
          <w:szCs w:val="24"/>
        </w:rPr>
        <w:t xml:space="preserve">ations in Australia. </w:t>
      </w:r>
      <w:r w:rsidR="00D70736">
        <w:rPr>
          <w:rFonts w:cs="Arial"/>
          <w:szCs w:val="24"/>
        </w:rPr>
        <w:t xml:space="preserve"> </w:t>
      </w:r>
      <w:r w:rsidRPr="00981CDA">
        <w:rPr>
          <w:rFonts w:cs="Arial"/>
          <w:szCs w:val="24"/>
        </w:rPr>
        <w:t xml:space="preserve">There were files relating to sixty-eight alleged war criminals living in Australia, who were associated with the Ustaše during World War Two. </w:t>
      </w:r>
      <w:r w:rsidR="00D70736">
        <w:rPr>
          <w:rFonts w:cs="Arial"/>
          <w:szCs w:val="24"/>
        </w:rPr>
        <w:t xml:space="preserve"> </w:t>
      </w:r>
      <w:r w:rsidRPr="00981CDA">
        <w:rPr>
          <w:rFonts w:cs="Arial"/>
          <w:szCs w:val="24"/>
        </w:rPr>
        <w:t xml:space="preserve">I logged </w:t>
      </w:r>
      <w:r w:rsidRPr="00981CDA">
        <w:rPr>
          <w:rFonts w:cs="Arial"/>
          <w:szCs w:val="24"/>
        </w:rPr>
        <w:lastRenderedPageBreak/>
        <w:t xml:space="preserve">those files and their titles and gave them a PU number, which was the SIU specific number for identification of individual suspects. </w:t>
      </w:r>
      <w:r w:rsidR="00D70736">
        <w:rPr>
          <w:rFonts w:cs="Arial"/>
          <w:szCs w:val="24"/>
        </w:rPr>
        <w:t xml:space="preserve"> </w:t>
      </w:r>
      <w:r w:rsidRPr="00981CDA">
        <w:rPr>
          <w:rFonts w:cs="Arial"/>
          <w:szCs w:val="24"/>
        </w:rPr>
        <w:t>I had access to a large four-draw steel combination safe in which I secured every file.</w:t>
      </w:r>
    </w:p>
    <w:p w:rsidR="00A64606" w:rsidRDefault="00A64606" w:rsidP="00A64606">
      <w:pPr>
        <w:pStyle w:val="BodyTextIndent2"/>
        <w:ind w:left="0" w:firstLine="0"/>
        <w:jc w:val="both"/>
        <w:rPr>
          <w:rFonts w:cs="Arial"/>
          <w:szCs w:val="24"/>
        </w:rPr>
      </w:pPr>
    </w:p>
    <w:p w:rsidR="00A64606" w:rsidRDefault="00302CF3" w:rsidP="00A64606">
      <w:pPr>
        <w:pStyle w:val="BodyTextIndent2"/>
        <w:ind w:left="0" w:firstLine="0"/>
        <w:jc w:val="both"/>
        <w:rPr>
          <w:rFonts w:cs="Arial"/>
          <w:szCs w:val="24"/>
        </w:rPr>
      </w:pPr>
      <w:r w:rsidRPr="00981CDA">
        <w:rPr>
          <w:rFonts w:cs="Arial"/>
          <w:szCs w:val="24"/>
        </w:rPr>
        <w:t xml:space="preserve">During my three years with the SIU, I maintained </w:t>
      </w:r>
      <w:r w:rsidRPr="00981CDA">
        <w:rPr>
          <w:rFonts w:cs="Arial"/>
          <w:i/>
          <w:iCs/>
          <w:szCs w:val="24"/>
        </w:rPr>
        <w:t>Running Sheets</w:t>
      </w:r>
      <w:r w:rsidRPr="00981CDA">
        <w:rPr>
          <w:rFonts w:cs="Arial"/>
          <w:szCs w:val="24"/>
        </w:rPr>
        <w:t xml:space="preserve"> which recorded every aspect of my investigations, including details such as allegations received from informants and daily incidents in my inquiries. It also included the names of officials in the Yugoslav Federal Secretariat of Justice who were supposed to follow up on my requests for further information, including the source, details of the allegation and what information I received, as well as the actions taken (or not) by the relevant officials.</w:t>
      </w:r>
    </w:p>
    <w:p w:rsidR="00A64606" w:rsidRDefault="00A64606" w:rsidP="00A64606">
      <w:pPr>
        <w:pStyle w:val="BodyTextIndent2"/>
        <w:ind w:left="0" w:firstLine="0"/>
        <w:jc w:val="both"/>
        <w:rPr>
          <w:rFonts w:cs="Arial"/>
          <w:szCs w:val="24"/>
        </w:rPr>
      </w:pPr>
    </w:p>
    <w:p w:rsidR="00302CF3" w:rsidRPr="00981CDA" w:rsidRDefault="00302CF3" w:rsidP="00A64606">
      <w:pPr>
        <w:pStyle w:val="BodyTextIndent2"/>
        <w:spacing w:after="120"/>
        <w:ind w:left="0" w:firstLine="0"/>
        <w:jc w:val="both"/>
        <w:rPr>
          <w:rFonts w:cs="Arial"/>
          <w:szCs w:val="24"/>
        </w:rPr>
      </w:pPr>
      <w:r w:rsidRPr="00981CDA">
        <w:rPr>
          <w:rFonts w:cs="Arial"/>
          <w:szCs w:val="24"/>
        </w:rPr>
        <w:t xml:space="preserve">My </w:t>
      </w:r>
      <w:r w:rsidRPr="00981CDA">
        <w:rPr>
          <w:rFonts w:cs="Arial"/>
          <w:i/>
          <w:iCs/>
          <w:szCs w:val="24"/>
        </w:rPr>
        <w:t>Running Sheets</w:t>
      </w:r>
      <w:r w:rsidRPr="00981CDA">
        <w:rPr>
          <w:rFonts w:cs="Arial"/>
          <w:szCs w:val="24"/>
        </w:rPr>
        <w:t xml:space="preserve"> also recorded witnesses’ names and the dates of judicial hearings of witnesses held in the courts of various towns and cities in Serbia, Bosnia-Herzegovina and Croatia, including Dubrovnik, Vinkovici, Sarajevo, Mostar, Gospić, Travnik, Banja Luka, Pula, Otočač, Belgrade, Sarajevo and Zagreb. </w:t>
      </w:r>
      <w:r w:rsidR="00A64606">
        <w:rPr>
          <w:rFonts w:cs="Arial"/>
          <w:szCs w:val="24"/>
        </w:rPr>
        <w:t xml:space="preserve"> </w:t>
      </w:r>
      <w:r w:rsidRPr="00981CDA">
        <w:rPr>
          <w:rFonts w:cs="Arial"/>
          <w:szCs w:val="24"/>
        </w:rPr>
        <w:t xml:space="preserve">As a consequence, two further members of Rover’s Mobile Court Martial, Drago Maltarić and Oktavijan Svijezić, were identified but initially they could not be located, and it was believed they were deceased. </w:t>
      </w:r>
      <w:r w:rsidR="00A64606">
        <w:rPr>
          <w:rFonts w:cs="Arial"/>
          <w:szCs w:val="24"/>
        </w:rPr>
        <w:t xml:space="preserve"> </w:t>
      </w:r>
      <w:r w:rsidRPr="00981CDA">
        <w:rPr>
          <w:rFonts w:cs="Arial"/>
          <w:szCs w:val="24"/>
        </w:rPr>
        <w:t>However, the Curator of the Archives of Croatia in Zagreb, Josipa Paver</w:t>
      </w:r>
      <w:r w:rsidRPr="00981CDA">
        <w:rPr>
          <w:rFonts w:cs="Arial"/>
          <w:b/>
          <w:bCs/>
          <w:szCs w:val="24"/>
        </w:rPr>
        <w:t>,</w:t>
      </w:r>
      <w:r w:rsidRPr="00981CDA">
        <w:rPr>
          <w:rFonts w:cs="Arial"/>
          <w:szCs w:val="24"/>
        </w:rPr>
        <w:t xml:space="preserve"> assisted my research and found the court files of Maltarić. </w:t>
      </w:r>
      <w:r w:rsidR="00A64606">
        <w:rPr>
          <w:rFonts w:cs="Arial"/>
          <w:szCs w:val="24"/>
        </w:rPr>
        <w:t xml:space="preserve"> </w:t>
      </w:r>
      <w:r w:rsidRPr="00981CDA">
        <w:rPr>
          <w:rFonts w:cs="Arial"/>
          <w:szCs w:val="24"/>
        </w:rPr>
        <w:t xml:space="preserve">I will return to him later in this chapter. </w:t>
      </w:r>
      <w:r w:rsidR="00A64606">
        <w:rPr>
          <w:rFonts w:cs="Arial"/>
          <w:szCs w:val="24"/>
        </w:rPr>
        <w:t xml:space="preserve"> </w:t>
      </w:r>
      <w:r w:rsidRPr="00981CDA">
        <w:rPr>
          <w:rFonts w:cs="Arial"/>
          <w:szCs w:val="24"/>
        </w:rPr>
        <w:t>But before I do, I must record an inquiry I conducted in Australia.</w:t>
      </w:r>
    </w:p>
    <w:p w:rsidR="00302CF3" w:rsidRPr="00981CDA" w:rsidRDefault="00302CF3" w:rsidP="00302CF3">
      <w:pPr>
        <w:pStyle w:val="BodyTextIndent2"/>
        <w:ind w:left="0"/>
        <w:rPr>
          <w:rFonts w:cs="Arial"/>
          <w:szCs w:val="24"/>
        </w:rPr>
      </w:pPr>
    </w:p>
    <w:p w:rsidR="00302CF3" w:rsidRPr="00981CDA" w:rsidRDefault="00302CF3" w:rsidP="00A64606">
      <w:pPr>
        <w:pStyle w:val="BodyTextIndent2"/>
        <w:spacing w:after="240"/>
        <w:ind w:left="0" w:firstLine="0"/>
        <w:jc w:val="both"/>
        <w:rPr>
          <w:rFonts w:cs="Arial"/>
          <w:szCs w:val="24"/>
        </w:rPr>
      </w:pPr>
      <w:r w:rsidRPr="00981CDA">
        <w:rPr>
          <w:rFonts w:cs="Arial"/>
          <w:szCs w:val="24"/>
        </w:rPr>
        <w:t xml:space="preserve">In 1964, long-time anti-Ustaše campaigner, Marijan Jurjević had provided a list of alleged Ustaše war criminals – including Srečko Rover – to the Victorian Police. </w:t>
      </w:r>
      <w:r w:rsidR="00A64606">
        <w:rPr>
          <w:rFonts w:cs="Arial"/>
          <w:szCs w:val="24"/>
        </w:rPr>
        <w:t xml:space="preserve"> </w:t>
      </w:r>
      <w:r w:rsidRPr="00981CDA">
        <w:rPr>
          <w:rFonts w:cs="Arial"/>
          <w:szCs w:val="24"/>
        </w:rPr>
        <w:t xml:space="preserve">As Jurjević had died in 1983 his daughter, Angela, had passed this list to the Menzies Review which I inherited when I joined the SIU. </w:t>
      </w:r>
      <w:r w:rsidR="00A64606">
        <w:rPr>
          <w:rFonts w:cs="Arial"/>
          <w:szCs w:val="24"/>
        </w:rPr>
        <w:t xml:space="preserve"> </w:t>
      </w:r>
      <w:r w:rsidRPr="00981CDA">
        <w:rPr>
          <w:rFonts w:cs="Arial"/>
          <w:szCs w:val="24"/>
        </w:rPr>
        <w:t xml:space="preserve">Jurjević, however, had left behind a box of press clippings relating to reports of Australia-based Ustaše allegedly involved in war crimes. </w:t>
      </w:r>
      <w:r w:rsidR="00A64606">
        <w:rPr>
          <w:rFonts w:cs="Arial"/>
          <w:szCs w:val="24"/>
        </w:rPr>
        <w:t xml:space="preserve"> </w:t>
      </w:r>
      <w:r w:rsidRPr="00981CDA">
        <w:rPr>
          <w:rFonts w:cs="Arial"/>
          <w:szCs w:val="24"/>
        </w:rPr>
        <w:t xml:space="preserve">These were the only documents supporting Jurjević’s allegations, but, clearly, they were not direct evidence of offences allegedly committed by individuals, which obviously was necessary to establish </w:t>
      </w:r>
      <w:r w:rsidRPr="00981CDA">
        <w:rPr>
          <w:rFonts w:cs="Arial"/>
          <w:i/>
          <w:iCs/>
          <w:szCs w:val="24"/>
        </w:rPr>
        <w:t>prima facie</w:t>
      </w:r>
      <w:r w:rsidRPr="00981CDA">
        <w:rPr>
          <w:rFonts w:cs="Arial"/>
          <w:szCs w:val="24"/>
        </w:rPr>
        <w:t xml:space="preserve"> cases. </w:t>
      </w:r>
      <w:r w:rsidR="00A64606">
        <w:rPr>
          <w:rFonts w:cs="Arial"/>
          <w:szCs w:val="24"/>
        </w:rPr>
        <w:t xml:space="preserve"> </w:t>
      </w:r>
      <w:r w:rsidRPr="00981CDA">
        <w:rPr>
          <w:rFonts w:cs="Arial"/>
          <w:szCs w:val="24"/>
        </w:rPr>
        <w:t>Nevertheless, we created</w:t>
      </w:r>
      <w:r w:rsidRPr="00981CDA">
        <w:rPr>
          <w:rFonts w:cs="Arial"/>
          <w:i/>
          <w:iCs/>
          <w:szCs w:val="24"/>
        </w:rPr>
        <w:t xml:space="preserve"> </w:t>
      </w:r>
      <w:r w:rsidRPr="00981CDA">
        <w:rPr>
          <w:rFonts w:cs="Arial"/>
          <w:szCs w:val="24"/>
        </w:rPr>
        <w:t xml:space="preserve">PU files on the many persons named by Jurjević. </w:t>
      </w:r>
      <w:r w:rsidR="00A64606">
        <w:rPr>
          <w:rFonts w:cs="Arial"/>
          <w:szCs w:val="24"/>
        </w:rPr>
        <w:t xml:space="preserve"> </w:t>
      </w:r>
      <w:r w:rsidRPr="00981CDA">
        <w:rPr>
          <w:rFonts w:cs="Arial"/>
          <w:szCs w:val="24"/>
        </w:rPr>
        <w:t xml:space="preserve">In August 1987, I interviewed Angela, who stated that her father was almost fanatical in his efforts to reveal the presence of Ustaše war criminals in Australia. </w:t>
      </w:r>
      <w:r w:rsidR="00A64606">
        <w:rPr>
          <w:rFonts w:cs="Arial"/>
          <w:szCs w:val="24"/>
        </w:rPr>
        <w:t xml:space="preserve"> </w:t>
      </w:r>
      <w:r w:rsidRPr="00981CDA">
        <w:rPr>
          <w:rFonts w:cs="Arial"/>
          <w:szCs w:val="24"/>
        </w:rPr>
        <w:t xml:space="preserve">He never kept notes or diaries of his work and never spoke to his family about it. </w:t>
      </w:r>
      <w:r w:rsidR="00A64606">
        <w:rPr>
          <w:rFonts w:cs="Arial"/>
          <w:szCs w:val="24"/>
        </w:rPr>
        <w:t xml:space="preserve"> </w:t>
      </w:r>
      <w:r w:rsidRPr="00981CDA">
        <w:rPr>
          <w:rFonts w:cs="Arial"/>
          <w:szCs w:val="24"/>
        </w:rPr>
        <w:t xml:space="preserve">In the early 1970s his flat was bombed but no one was at home. </w:t>
      </w:r>
    </w:p>
    <w:p w:rsidR="00302CF3" w:rsidRPr="00981CDA" w:rsidRDefault="00302CF3" w:rsidP="00A64606">
      <w:pPr>
        <w:pStyle w:val="BodyTextIndent2"/>
        <w:ind w:left="0" w:firstLine="0"/>
        <w:jc w:val="both"/>
        <w:rPr>
          <w:rFonts w:cs="Arial"/>
          <w:szCs w:val="24"/>
        </w:rPr>
      </w:pPr>
      <w:r w:rsidRPr="00981CDA">
        <w:rPr>
          <w:rFonts w:cs="Arial"/>
          <w:szCs w:val="24"/>
        </w:rPr>
        <w:t xml:space="preserve">Jurjević had worked with two Labor members of federal parliament: Jim Cairns and Lewis Kent, who had raised the issue in parliament. </w:t>
      </w:r>
      <w:r w:rsidR="00A64606">
        <w:rPr>
          <w:rFonts w:cs="Arial"/>
          <w:szCs w:val="24"/>
        </w:rPr>
        <w:t xml:space="preserve"> </w:t>
      </w:r>
      <w:r w:rsidRPr="00981CDA">
        <w:rPr>
          <w:rFonts w:cs="Arial"/>
          <w:szCs w:val="24"/>
        </w:rPr>
        <w:t xml:space="preserve">In January 1988 I interviewed Kent and later that year Cairns, but neither could provide corroboration of Jurjević’s allegations. </w:t>
      </w:r>
      <w:r w:rsidR="00A64606">
        <w:rPr>
          <w:rFonts w:cs="Arial"/>
          <w:szCs w:val="24"/>
        </w:rPr>
        <w:t xml:space="preserve"> </w:t>
      </w:r>
      <w:r w:rsidRPr="00981CDA">
        <w:rPr>
          <w:rFonts w:cs="Arial"/>
          <w:szCs w:val="24"/>
        </w:rPr>
        <w:t xml:space="preserve">Kent’s office was severely vandalised, and it was believed this was carried out by a subversive Yugoslav group. </w:t>
      </w:r>
      <w:r w:rsidR="00A64606">
        <w:rPr>
          <w:rFonts w:cs="Arial"/>
          <w:szCs w:val="24"/>
        </w:rPr>
        <w:t xml:space="preserve"> </w:t>
      </w:r>
      <w:r w:rsidRPr="00981CDA">
        <w:rPr>
          <w:rFonts w:cs="Arial"/>
          <w:szCs w:val="24"/>
        </w:rPr>
        <w:t>When I interviewed Angela Jurjević she produced six boxes of additional material, but they also did not contain substantive evidence.</w:t>
      </w:r>
    </w:p>
    <w:p w:rsidR="00302CF3" w:rsidRPr="00981CDA" w:rsidRDefault="00302CF3" w:rsidP="00302CF3">
      <w:pPr>
        <w:pStyle w:val="BodyTextIndent2"/>
        <w:ind w:left="0"/>
        <w:rPr>
          <w:rFonts w:cs="Arial"/>
          <w:szCs w:val="24"/>
        </w:rPr>
      </w:pPr>
    </w:p>
    <w:p w:rsidR="00302CF3" w:rsidRPr="00981CDA" w:rsidRDefault="00302CF3" w:rsidP="00A64606">
      <w:pPr>
        <w:pStyle w:val="BodyTextIndent2"/>
        <w:spacing w:after="360"/>
        <w:ind w:left="0" w:firstLine="0"/>
        <w:jc w:val="both"/>
        <w:rPr>
          <w:rFonts w:cs="Arial"/>
          <w:szCs w:val="24"/>
        </w:rPr>
      </w:pPr>
      <w:r w:rsidRPr="00981CDA">
        <w:rPr>
          <w:rFonts w:cs="Arial"/>
          <w:szCs w:val="24"/>
        </w:rPr>
        <w:t>In an interesting aside, Jurjević himself became the subject of an SIU investigation, however, there was insufficient evidence to substantiate the allegations.</w:t>
      </w:r>
    </w:p>
    <w:p w:rsidR="00302CF3" w:rsidRPr="00981CDA" w:rsidRDefault="00302CF3" w:rsidP="00A64606">
      <w:pPr>
        <w:pStyle w:val="BodyTextIndent2"/>
        <w:ind w:left="0" w:firstLine="0"/>
        <w:jc w:val="both"/>
        <w:rPr>
          <w:rFonts w:cs="Arial"/>
          <w:szCs w:val="24"/>
        </w:rPr>
      </w:pPr>
      <w:r w:rsidRPr="00981CDA">
        <w:rPr>
          <w:rFonts w:cs="Arial"/>
          <w:szCs w:val="24"/>
        </w:rPr>
        <w:lastRenderedPageBreak/>
        <w:t xml:space="preserve">My investigation involved gathering as much intelligence on Rover as we possibly could to establish that he served on the Mobile Court Martial. </w:t>
      </w:r>
      <w:r w:rsidR="00A64606">
        <w:rPr>
          <w:rFonts w:cs="Arial"/>
          <w:szCs w:val="24"/>
        </w:rPr>
        <w:t xml:space="preserve"> </w:t>
      </w:r>
      <w:r w:rsidRPr="00981CDA">
        <w:rPr>
          <w:rFonts w:cs="Arial"/>
          <w:szCs w:val="24"/>
        </w:rPr>
        <w:t xml:space="preserve">This was a three-person tribunal that tried, convicted and executed the victims only because of their religion, ethnicity and/or political beliefs. </w:t>
      </w:r>
      <w:r w:rsidR="00A64606">
        <w:rPr>
          <w:rFonts w:cs="Arial"/>
          <w:szCs w:val="24"/>
        </w:rPr>
        <w:t xml:space="preserve"> </w:t>
      </w:r>
      <w:r w:rsidRPr="00981CDA">
        <w:rPr>
          <w:rFonts w:cs="Arial"/>
          <w:szCs w:val="24"/>
        </w:rPr>
        <w:t>Rover first came to our attention because he was Mark Aarons’ main example of an alleged war criminal resident in Australia. Aarons also referred to many others whom he identified as Ustaše war criminals.</w:t>
      </w:r>
    </w:p>
    <w:p w:rsidR="00302CF3" w:rsidRPr="00981CDA" w:rsidRDefault="00302CF3" w:rsidP="00302CF3">
      <w:pPr>
        <w:pStyle w:val="BodyTextIndent2"/>
        <w:ind w:left="0" w:firstLine="0"/>
        <w:rPr>
          <w:rFonts w:cs="Arial"/>
          <w:szCs w:val="24"/>
        </w:rPr>
      </w:pPr>
    </w:p>
    <w:p w:rsidR="00302CF3" w:rsidRPr="00981CDA" w:rsidRDefault="00302CF3" w:rsidP="00A64606">
      <w:pPr>
        <w:pStyle w:val="BodyTextIndent2"/>
        <w:ind w:left="0" w:firstLine="0"/>
        <w:jc w:val="both"/>
        <w:rPr>
          <w:rFonts w:cs="Arial"/>
          <w:szCs w:val="24"/>
        </w:rPr>
      </w:pPr>
      <w:r w:rsidRPr="00981CDA">
        <w:rPr>
          <w:rFonts w:cs="Arial"/>
          <w:szCs w:val="24"/>
        </w:rPr>
        <w:t xml:space="preserve">In his </w:t>
      </w:r>
      <w:r w:rsidRPr="00981CDA">
        <w:rPr>
          <w:rFonts w:cs="Arial"/>
          <w:i/>
          <w:iCs/>
          <w:szCs w:val="24"/>
        </w:rPr>
        <w:t>Background Briefing</w:t>
      </w:r>
      <w:r w:rsidRPr="00981CDA">
        <w:rPr>
          <w:rFonts w:cs="Arial"/>
          <w:szCs w:val="24"/>
        </w:rPr>
        <w:t xml:space="preserve"> series Aarons alleged that this Court Martial travelled around Bosnia-Herzegovina meting out “justice” to Serbs, Gypsies, Jews and communists, convicting and executing them without the semblance of a trial. </w:t>
      </w:r>
      <w:r w:rsidR="00A64606">
        <w:rPr>
          <w:rFonts w:cs="Arial"/>
          <w:szCs w:val="24"/>
        </w:rPr>
        <w:t xml:space="preserve"> </w:t>
      </w:r>
      <w:r w:rsidRPr="00981CDA">
        <w:rPr>
          <w:rFonts w:cs="Arial"/>
          <w:szCs w:val="24"/>
        </w:rPr>
        <w:t xml:space="preserve">That was during the period of July to September 1941. </w:t>
      </w:r>
      <w:r w:rsidR="00A64606">
        <w:rPr>
          <w:rFonts w:cs="Arial"/>
          <w:szCs w:val="24"/>
        </w:rPr>
        <w:t xml:space="preserve"> </w:t>
      </w:r>
      <w:r w:rsidRPr="00981CDA">
        <w:rPr>
          <w:rFonts w:cs="Arial"/>
          <w:szCs w:val="24"/>
        </w:rPr>
        <w:t>It was also alleged in the programs that Rover was involved in ethnic cleansing operations in Maglaj and torturing a person in Sarajevo. (I confirmed that latter allegation from a witness I interviewed in Sarajevo.)</w:t>
      </w:r>
    </w:p>
    <w:p w:rsidR="00302CF3" w:rsidRPr="00981CDA" w:rsidRDefault="00302CF3" w:rsidP="00302CF3">
      <w:pPr>
        <w:pStyle w:val="BodyTextIndent2"/>
        <w:ind w:left="0"/>
        <w:rPr>
          <w:rFonts w:cs="Arial"/>
          <w:szCs w:val="24"/>
        </w:rPr>
      </w:pPr>
    </w:p>
    <w:p w:rsidR="00302CF3" w:rsidRPr="00981CDA" w:rsidRDefault="00302CF3" w:rsidP="00A64606">
      <w:pPr>
        <w:pStyle w:val="BodyTextIndent2"/>
        <w:ind w:left="0" w:firstLine="0"/>
        <w:jc w:val="both"/>
        <w:rPr>
          <w:rFonts w:cs="Arial"/>
          <w:szCs w:val="24"/>
        </w:rPr>
      </w:pPr>
      <w:r w:rsidRPr="00981CDA">
        <w:rPr>
          <w:rFonts w:cs="Arial"/>
          <w:szCs w:val="24"/>
        </w:rPr>
        <w:t>When</w:t>
      </w:r>
      <w:r w:rsidRPr="00981CDA">
        <w:rPr>
          <w:rFonts w:cs="Arial"/>
          <w:b/>
          <w:bCs/>
          <w:szCs w:val="24"/>
        </w:rPr>
        <w:t xml:space="preserve"> </w:t>
      </w:r>
      <w:r w:rsidRPr="00981CDA">
        <w:rPr>
          <w:rFonts w:cs="Arial"/>
          <w:szCs w:val="24"/>
        </w:rPr>
        <w:t>Aarons was preparing his</w:t>
      </w:r>
      <w:r w:rsidRPr="00981CDA">
        <w:rPr>
          <w:rFonts w:cs="Arial"/>
          <w:i/>
          <w:iCs/>
          <w:szCs w:val="24"/>
        </w:rPr>
        <w:t xml:space="preserve"> </w:t>
      </w:r>
      <w:r w:rsidRPr="00981CDA">
        <w:rPr>
          <w:rFonts w:cs="Arial"/>
          <w:szCs w:val="24"/>
        </w:rPr>
        <w:t>programs, he interviewed</w:t>
      </w:r>
      <w:r w:rsidRPr="00981CDA">
        <w:rPr>
          <w:rFonts w:cs="Arial"/>
          <w:b/>
          <w:bCs/>
          <w:szCs w:val="24"/>
        </w:rPr>
        <w:t xml:space="preserve"> </w:t>
      </w:r>
      <w:r w:rsidRPr="00981CDA">
        <w:rPr>
          <w:rFonts w:cs="Arial"/>
          <w:szCs w:val="24"/>
        </w:rPr>
        <w:t xml:space="preserve">Rover and put it to him that he had been a member of the Mobile Court Martial, but he denied it, claiming that he was at Zagreb </w:t>
      </w:r>
      <w:r w:rsidR="00A64606" w:rsidRPr="00981CDA">
        <w:rPr>
          <w:rFonts w:cs="Arial"/>
          <w:szCs w:val="24"/>
        </w:rPr>
        <w:t>University</w:t>
      </w:r>
      <w:r w:rsidRPr="00981CDA">
        <w:rPr>
          <w:rFonts w:cs="Arial"/>
          <w:szCs w:val="24"/>
        </w:rPr>
        <w:t xml:space="preserve"> during that time. </w:t>
      </w:r>
      <w:r w:rsidR="00A64606">
        <w:rPr>
          <w:rFonts w:cs="Arial"/>
          <w:szCs w:val="24"/>
        </w:rPr>
        <w:t xml:space="preserve"> </w:t>
      </w:r>
      <w:r w:rsidRPr="00981CDA">
        <w:rPr>
          <w:rFonts w:cs="Arial"/>
          <w:szCs w:val="24"/>
        </w:rPr>
        <w:t xml:space="preserve">Aarons’ researcher in Zagreb, Pierre Vicary, obtained documents which proved that Rover was not at the university at the relevant time. </w:t>
      </w:r>
      <w:r w:rsidR="00A64606">
        <w:rPr>
          <w:rFonts w:cs="Arial"/>
          <w:szCs w:val="24"/>
        </w:rPr>
        <w:t xml:space="preserve"> </w:t>
      </w:r>
      <w:r w:rsidRPr="00981CDA">
        <w:rPr>
          <w:rFonts w:cs="Arial"/>
          <w:szCs w:val="24"/>
        </w:rPr>
        <w:t>I confirmed this when I, too, found documents at Zagreb university establishing that at the time Rover claimed he was studying at the university he actually had</w:t>
      </w:r>
      <w:r w:rsidRPr="00981CDA">
        <w:rPr>
          <w:rFonts w:cs="Arial"/>
          <w:b/>
          <w:bCs/>
          <w:szCs w:val="24"/>
        </w:rPr>
        <w:t xml:space="preserve"> </w:t>
      </w:r>
      <w:r w:rsidRPr="00981CDA">
        <w:rPr>
          <w:rFonts w:cs="Arial"/>
          <w:szCs w:val="24"/>
        </w:rPr>
        <w:t>an exemption from his studies because he was serving in</w:t>
      </w:r>
      <w:r w:rsidRPr="00981CDA">
        <w:rPr>
          <w:rFonts w:cs="Arial"/>
          <w:b/>
          <w:bCs/>
          <w:szCs w:val="24"/>
        </w:rPr>
        <w:t xml:space="preserve"> </w:t>
      </w:r>
      <w:r w:rsidRPr="00981CDA">
        <w:rPr>
          <w:rFonts w:cs="Arial"/>
          <w:szCs w:val="24"/>
        </w:rPr>
        <w:t xml:space="preserve">the “Ustaše Supervisory Service.” </w:t>
      </w:r>
      <w:r w:rsidR="00A64606">
        <w:rPr>
          <w:rFonts w:cs="Arial"/>
          <w:szCs w:val="24"/>
        </w:rPr>
        <w:t xml:space="preserve"> </w:t>
      </w:r>
      <w:r w:rsidRPr="00981CDA">
        <w:rPr>
          <w:rFonts w:cs="Arial"/>
          <w:szCs w:val="24"/>
        </w:rPr>
        <w:t>Documents held by the university revealed that there were twenty-five examinations held for Rover’s course, but he had passed only three.</w:t>
      </w:r>
    </w:p>
    <w:p w:rsidR="00302CF3" w:rsidRPr="00981CDA" w:rsidRDefault="00302CF3" w:rsidP="00302CF3">
      <w:pPr>
        <w:pStyle w:val="BodyTextIndent2"/>
        <w:ind w:left="0"/>
        <w:rPr>
          <w:rFonts w:cs="Arial"/>
          <w:szCs w:val="24"/>
        </w:rPr>
      </w:pPr>
    </w:p>
    <w:p w:rsidR="00302CF3" w:rsidRPr="00981CDA" w:rsidRDefault="00302CF3" w:rsidP="00A64606">
      <w:pPr>
        <w:pStyle w:val="BodyTextIndent2"/>
        <w:spacing w:after="360"/>
        <w:ind w:left="0" w:firstLine="0"/>
        <w:jc w:val="both"/>
        <w:rPr>
          <w:rFonts w:cs="Arial"/>
          <w:szCs w:val="24"/>
        </w:rPr>
      </w:pPr>
      <w:r w:rsidRPr="00981CDA">
        <w:rPr>
          <w:rFonts w:cs="Arial"/>
          <w:szCs w:val="24"/>
        </w:rPr>
        <w:t xml:space="preserve">Although we were not permitted to remove any original documents from former Yugoslavia, we were permitted to copy and take these back to Australia. </w:t>
      </w:r>
      <w:r w:rsidR="00A64606">
        <w:rPr>
          <w:rFonts w:cs="Arial"/>
          <w:szCs w:val="24"/>
        </w:rPr>
        <w:t xml:space="preserve"> </w:t>
      </w:r>
      <w:r w:rsidRPr="00981CDA">
        <w:rPr>
          <w:rFonts w:cs="Arial"/>
          <w:szCs w:val="24"/>
        </w:rPr>
        <w:t xml:space="preserve">I knew that in order to have them admitted into evidence, I could testify that I had sighted the original documents, copied them myself and that they were a true copy of the originals. </w:t>
      </w:r>
      <w:r w:rsidR="00A64606">
        <w:rPr>
          <w:rFonts w:cs="Arial"/>
          <w:szCs w:val="24"/>
        </w:rPr>
        <w:t xml:space="preserve"> </w:t>
      </w:r>
      <w:r w:rsidRPr="00981CDA">
        <w:rPr>
          <w:rFonts w:cs="Arial"/>
          <w:szCs w:val="24"/>
        </w:rPr>
        <w:t>Although we located relevant documents, consistent with my Belgrade experiences, I have no doubt that corroboration was deliberately hampered by the Croatian authorities, who stated they were not readily available, promising they would search for them and provide them on my next visit. Invariably they did not materialise.</w:t>
      </w:r>
    </w:p>
    <w:p w:rsidR="00302CF3" w:rsidRPr="00981CDA" w:rsidRDefault="00302CF3" w:rsidP="00A64606">
      <w:pPr>
        <w:pStyle w:val="western"/>
        <w:spacing w:before="0" w:after="0" w:line="251" w:lineRule="auto"/>
        <w:jc w:val="both"/>
        <w:rPr>
          <w:rFonts w:ascii="Arial" w:hAnsi="Arial" w:cs="Arial"/>
        </w:rPr>
      </w:pPr>
      <w:r w:rsidRPr="00981CDA">
        <w:rPr>
          <w:rFonts w:ascii="Arial" w:hAnsi="Arial" w:cs="Arial"/>
        </w:rPr>
        <w:t xml:space="preserve">During my three years with the SIU, I travelled overseas on many occasions, searching for evidence to prove the alleged offences committed by Srečko Rover and others. </w:t>
      </w:r>
      <w:r w:rsidR="00A64606">
        <w:rPr>
          <w:rFonts w:ascii="Arial" w:hAnsi="Arial" w:cs="Arial"/>
        </w:rPr>
        <w:t xml:space="preserve"> </w:t>
      </w:r>
      <w:r w:rsidRPr="00981CDA">
        <w:rPr>
          <w:rFonts w:ascii="Arial" w:hAnsi="Arial" w:cs="Arial"/>
        </w:rPr>
        <w:t xml:space="preserve">As I did not speak Serbo-Croatian, we had engaged a highly qualified interpreter, Peter Sardelić, who had worked with SBS translating Serbo-Croatian programs into English. </w:t>
      </w:r>
      <w:r w:rsidR="00A64606">
        <w:rPr>
          <w:rFonts w:ascii="Arial" w:hAnsi="Arial" w:cs="Arial"/>
        </w:rPr>
        <w:t xml:space="preserve"> </w:t>
      </w:r>
      <w:r w:rsidRPr="00981CDA">
        <w:rPr>
          <w:rFonts w:ascii="Arial" w:hAnsi="Arial" w:cs="Arial"/>
        </w:rPr>
        <w:t xml:space="preserve">I first met Peter on my first visit to Belgrade. </w:t>
      </w:r>
      <w:r w:rsidR="00A64606">
        <w:rPr>
          <w:rFonts w:ascii="Arial" w:hAnsi="Arial" w:cs="Arial"/>
        </w:rPr>
        <w:t xml:space="preserve"> </w:t>
      </w:r>
      <w:r w:rsidRPr="00981CDA">
        <w:rPr>
          <w:rFonts w:ascii="Arial" w:hAnsi="Arial" w:cs="Arial"/>
        </w:rPr>
        <w:t xml:space="preserve">Our first port of call was the Australian Embassy where it was explained that we had to comply with required protocols so that I could arrange to formally interview the witnesses I had identified in Australia. </w:t>
      </w:r>
      <w:r w:rsidR="00A64606">
        <w:rPr>
          <w:rFonts w:ascii="Arial" w:hAnsi="Arial" w:cs="Arial"/>
        </w:rPr>
        <w:t xml:space="preserve"> </w:t>
      </w:r>
      <w:r w:rsidRPr="00981CDA">
        <w:rPr>
          <w:rFonts w:ascii="Arial" w:hAnsi="Arial" w:cs="Arial"/>
        </w:rPr>
        <w:t xml:space="preserve">With the Embassy’s assistance I was introduced to various levels of the Serbian judicial system. </w:t>
      </w:r>
      <w:r w:rsidR="00A64606">
        <w:rPr>
          <w:rFonts w:ascii="Arial" w:hAnsi="Arial" w:cs="Arial"/>
        </w:rPr>
        <w:t xml:space="preserve"> </w:t>
      </w:r>
      <w:r w:rsidRPr="00981CDA">
        <w:rPr>
          <w:rFonts w:ascii="Arial" w:hAnsi="Arial" w:cs="Arial"/>
        </w:rPr>
        <w:t xml:space="preserve">I was not permitted to locate witnesses and interview them at their homes as we could do in Australia: The Serbian Judiciary had to organise it. </w:t>
      </w:r>
      <w:r w:rsidR="00A64606">
        <w:rPr>
          <w:rFonts w:ascii="Arial" w:hAnsi="Arial" w:cs="Arial"/>
        </w:rPr>
        <w:t xml:space="preserve"> </w:t>
      </w:r>
      <w:r w:rsidRPr="00981CDA">
        <w:rPr>
          <w:rFonts w:ascii="Arial" w:hAnsi="Arial" w:cs="Arial"/>
        </w:rPr>
        <w:t xml:space="preserve">I had to advise the Secretariat of Justice of our witness’s name and </w:t>
      </w:r>
      <w:r w:rsidRPr="00981CDA">
        <w:rPr>
          <w:rFonts w:ascii="Arial" w:hAnsi="Arial" w:cs="Arial"/>
        </w:rPr>
        <w:lastRenderedPageBreak/>
        <w:t>address (if known), then they would locate the witness, advise them of their requirement to attend court and on the hearing day bring the witness to court.</w:t>
      </w:r>
    </w:p>
    <w:p w:rsidR="00302CF3" w:rsidRPr="00981CDA" w:rsidRDefault="00302CF3" w:rsidP="00A64606">
      <w:pPr>
        <w:pStyle w:val="western"/>
        <w:spacing w:before="0" w:after="0" w:line="251" w:lineRule="auto"/>
        <w:jc w:val="both"/>
        <w:rPr>
          <w:rFonts w:ascii="Arial" w:hAnsi="Arial" w:cs="Arial"/>
        </w:rPr>
      </w:pPr>
    </w:p>
    <w:p w:rsidR="00302CF3" w:rsidRPr="00981CDA" w:rsidRDefault="00302CF3" w:rsidP="00A64606">
      <w:pPr>
        <w:pStyle w:val="BodyTextIndent2"/>
        <w:ind w:left="0" w:firstLine="0"/>
        <w:jc w:val="both"/>
        <w:rPr>
          <w:rFonts w:cs="Arial"/>
          <w:szCs w:val="24"/>
        </w:rPr>
      </w:pPr>
      <w:r w:rsidRPr="00981CDA">
        <w:rPr>
          <w:rFonts w:cs="Arial"/>
          <w:szCs w:val="24"/>
        </w:rPr>
        <w:t>The hearings were long and complicated.</w:t>
      </w:r>
      <w:r w:rsidR="00A64606">
        <w:rPr>
          <w:rFonts w:cs="Arial"/>
          <w:szCs w:val="24"/>
        </w:rPr>
        <w:t xml:space="preserve"> </w:t>
      </w:r>
      <w:r w:rsidRPr="00981CDA">
        <w:rPr>
          <w:rFonts w:cs="Arial"/>
          <w:szCs w:val="24"/>
        </w:rPr>
        <w:t xml:space="preserve"> I asked my question in English, my interpreter would translate it to the presiding judge in Serbo-Croatian, the judge would then ask the witness my question, the witness would answer, the judge would then repeat it to my interpreter (who heard the answer anyway from the witness) then my interpreter would translate the answer to me in English and then we would go through the same process with my next question. </w:t>
      </w:r>
      <w:r w:rsidR="00A64606">
        <w:rPr>
          <w:rFonts w:cs="Arial"/>
          <w:szCs w:val="24"/>
        </w:rPr>
        <w:t xml:space="preserve"> </w:t>
      </w:r>
      <w:r w:rsidRPr="00981CDA">
        <w:rPr>
          <w:rFonts w:cs="Arial"/>
          <w:szCs w:val="24"/>
        </w:rPr>
        <w:t>All this was recorded by a stenographer and typed in Serbo-Croatian.</w:t>
      </w:r>
    </w:p>
    <w:p w:rsidR="00302CF3" w:rsidRPr="00981CDA" w:rsidRDefault="00302CF3" w:rsidP="00302CF3">
      <w:pPr>
        <w:pStyle w:val="BodyTextIndent2"/>
        <w:ind w:left="0"/>
        <w:rPr>
          <w:rFonts w:cs="Arial"/>
          <w:szCs w:val="24"/>
        </w:rPr>
      </w:pPr>
    </w:p>
    <w:p w:rsidR="00302CF3" w:rsidRPr="00981CDA" w:rsidRDefault="00302CF3" w:rsidP="00A64606">
      <w:pPr>
        <w:pStyle w:val="BodyTextIndent2"/>
        <w:ind w:left="0" w:firstLine="0"/>
        <w:jc w:val="both"/>
        <w:rPr>
          <w:rFonts w:cs="Arial"/>
          <w:szCs w:val="24"/>
        </w:rPr>
      </w:pPr>
      <w:r w:rsidRPr="00981CDA">
        <w:rPr>
          <w:rFonts w:cs="Arial"/>
          <w:szCs w:val="24"/>
        </w:rPr>
        <w:t xml:space="preserve">Prior to my overseas travel I had prepared several photo boards with twelve photos of men, one of whom was our suspect, Srečko Rover. </w:t>
      </w:r>
      <w:r w:rsidR="00A64606">
        <w:rPr>
          <w:rFonts w:cs="Arial"/>
          <w:szCs w:val="24"/>
        </w:rPr>
        <w:t xml:space="preserve"> </w:t>
      </w:r>
      <w:r w:rsidRPr="00981CDA">
        <w:rPr>
          <w:rFonts w:cs="Arial"/>
          <w:szCs w:val="24"/>
        </w:rPr>
        <w:t xml:space="preserve">Under Australian law concerning photograph identification, the other eleven photos had to be similar in facial features, height and ethnicity as the suspect. </w:t>
      </w:r>
      <w:r w:rsidR="00A64606">
        <w:rPr>
          <w:rFonts w:cs="Arial"/>
          <w:szCs w:val="24"/>
        </w:rPr>
        <w:t xml:space="preserve"> </w:t>
      </w:r>
      <w:r w:rsidRPr="00981CDA">
        <w:rPr>
          <w:rFonts w:cs="Arial"/>
          <w:szCs w:val="24"/>
        </w:rPr>
        <w:t xml:space="preserve">Many of the witnesses I interviewed identified Rover as the person to whom their evidence related. </w:t>
      </w:r>
      <w:r w:rsidR="00A64606">
        <w:rPr>
          <w:rFonts w:cs="Arial"/>
          <w:szCs w:val="24"/>
        </w:rPr>
        <w:t xml:space="preserve"> </w:t>
      </w:r>
      <w:r w:rsidRPr="00981CDA">
        <w:rPr>
          <w:rFonts w:cs="Arial"/>
          <w:szCs w:val="24"/>
        </w:rPr>
        <w:t>I also interviewed relatives of the witnesses who, while not having direct evidence of Rover’s alleged war crimes, gave direct evidence of Rover’s membership of the Mobile Court Martial.</w:t>
      </w:r>
    </w:p>
    <w:p w:rsidR="00302CF3" w:rsidRPr="00981CDA" w:rsidRDefault="00302CF3" w:rsidP="00302CF3">
      <w:pPr>
        <w:pStyle w:val="BodyTextIndent2"/>
        <w:ind w:left="0"/>
        <w:rPr>
          <w:rFonts w:cs="Arial"/>
          <w:szCs w:val="24"/>
        </w:rPr>
      </w:pPr>
    </w:p>
    <w:p w:rsidR="00302CF3" w:rsidRPr="00981CDA" w:rsidRDefault="00302CF3" w:rsidP="00A64606">
      <w:pPr>
        <w:pStyle w:val="BodyTextIndent2"/>
        <w:ind w:left="0" w:firstLine="0"/>
        <w:jc w:val="both"/>
        <w:rPr>
          <w:rFonts w:cs="Arial"/>
          <w:szCs w:val="24"/>
        </w:rPr>
      </w:pPr>
      <w:r w:rsidRPr="00981CDA">
        <w:rPr>
          <w:rFonts w:cs="Arial"/>
          <w:szCs w:val="24"/>
        </w:rPr>
        <w:t xml:space="preserve">A witness I interviewed in Cemalusa, near Sarajevo, was arrested by the Ustaše and because he was a communist he was taken to the Cemalusa prison where he was tortured by Rover, who ordered him to be hung over a door upside down and he was then beaten until he was unconscious. </w:t>
      </w:r>
      <w:r w:rsidR="00A64606">
        <w:rPr>
          <w:rFonts w:cs="Arial"/>
          <w:szCs w:val="24"/>
        </w:rPr>
        <w:t xml:space="preserve"> </w:t>
      </w:r>
      <w:r w:rsidRPr="00981CDA">
        <w:rPr>
          <w:rFonts w:cs="Arial"/>
          <w:szCs w:val="24"/>
        </w:rPr>
        <w:t xml:space="preserve">He also stated that the other Ustaše involved were under Rover’s direct orders. </w:t>
      </w:r>
      <w:r w:rsidR="00A64606">
        <w:rPr>
          <w:rFonts w:cs="Arial"/>
          <w:szCs w:val="24"/>
        </w:rPr>
        <w:t xml:space="preserve"> </w:t>
      </w:r>
      <w:r w:rsidRPr="00981CDA">
        <w:rPr>
          <w:rFonts w:cs="Arial"/>
          <w:szCs w:val="24"/>
        </w:rPr>
        <w:t xml:space="preserve">During one court “hearing”, several prisoners caused a diversion and during the confusion two of them were shot and the witness escaped. </w:t>
      </w:r>
      <w:r w:rsidR="00A64606">
        <w:rPr>
          <w:rFonts w:cs="Arial"/>
          <w:szCs w:val="24"/>
        </w:rPr>
        <w:t xml:space="preserve"> </w:t>
      </w:r>
      <w:r w:rsidRPr="00981CDA">
        <w:rPr>
          <w:rFonts w:cs="Arial"/>
          <w:szCs w:val="24"/>
        </w:rPr>
        <w:t>During my interview with him, he positively identified Rover from one of the photo boards as being the Ustaše officer who tortured him and ordered others to also torture him.</w:t>
      </w:r>
    </w:p>
    <w:p w:rsidR="00302CF3" w:rsidRPr="00981CDA" w:rsidRDefault="00302CF3" w:rsidP="00302CF3">
      <w:pPr>
        <w:pStyle w:val="BodyTextIndent2"/>
        <w:ind w:left="0"/>
        <w:rPr>
          <w:rFonts w:cs="Arial"/>
          <w:szCs w:val="24"/>
        </w:rPr>
      </w:pPr>
    </w:p>
    <w:p w:rsidR="00A64606" w:rsidRDefault="00302CF3" w:rsidP="00A64606">
      <w:pPr>
        <w:pStyle w:val="BodyTextIndent2"/>
        <w:spacing w:after="160"/>
        <w:ind w:left="0" w:firstLine="0"/>
        <w:jc w:val="both"/>
        <w:rPr>
          <w:rFonts w:cs="Arial"/>
          <w:szCs w:val="24"/>
        </w:rPr>
      </w:pPr>
      <w:r w:rsidRPr="00981CDA">
        <w:rPr>
          <w:rFonts w:cs="Arial"/>
          <w:szCs w:val="24"/>
        </w:rPr>
        <w:t xml:space="preserve">Another witness I interviewed in Sarajevo was “tried” by Rover’s Court Martial and he also identified Rover from a photo board he was shown. </w:t>
      </w:r>
      <w:r w:rsidR="00A64606">
        <w:rPr>
          <w:rFonts w:cs="Arial"/>
          <w:szCs w:val="24"/>
        </w:rPr>
        <w:t xml:space="preserve"> </w:t>
      </w:r>
      <w:r w:rsidRPr="00981CDA">
        <w:rPr>
          <w:rFonts w:cs="Arial"/>
          <w:szCs w:val="24"/>
        </w:rPr>
        <w:t xml:space="preserve">Ironically, he stated that the Mobile Court Martial convened in the same courtroom we were in that day. </w:t>
      </w:r>
      <w:r w:rsidR="00A64606">
        <w:rPr>
          <w:rFonts w:cs="Arial"/>
          <w:szCs w:val="24"/>
        </w:rPr>
        <w:t xml:space="preserve"> </w:t>
      </w:r>
      <w:r w:rsidRPr="00981CDA">
        <w:rPr>
          <w:rFonts w:cs="Arial"/>
          <w:szCs w:val="24"/>
        </w:rPr>
        <w:t xml:space="preserve">He </w:t>
      </w:r>
      <w:r w:rsidRPr="00981CDA">
        <w:rPr>
          <w:rFonts w:cs="Arial"/>
          <w:vanish/>
          <w:szCs w:val="24"/>
        </w:rPr>
        <w:t xml:space="preserve">He </w:t>
      </w:r>
      <w:r w:rsidRPr="00981CDA">
        <w:rPr>
          <w:rFonts w:cs="Arial"/>
          <w:szCs w:val="24"/>
        </w:rPr>
        <w:t xml:space="preserve">confirmed that there were three Ustaše officers on the Mobile Court Martial, but he never saw all three in attendance at the same time. </w:t>
      </w:r>
      <w:r w:rsidR="00A64606">
        <w:rPr>
          <w:rFonts w:cs="Arial"/>
          <w:szCs w:val="24"/>
        </w:rPr>
        <w:t xml:space="preserve"> </w:t>
      </w:r>
      <w:r w:rsidRPr="00981CDA">
        <w:rPr>
          <w:rFonts w:cs="Arial"/>
          <w:szCs w:val="24"/>
        </w:rPr>
        <w:t>The president was not at the “court” when he was “tried” so the other two members passed the sentence; he believed that Rover had on many occasions sentenced the prisoners on his own.</w:t>
      </w:r>
    </w:p>
    <w:p w:rsidR="00302CF3" w:rsidRPr="00981CDA" w:rsidRDefault="00302CF3" w:rsidP="004D14B6">
      <w:pPr>
        <w:pStyle w:val="BodyTextIndent2"/>
        <w:spacing w:after="160"/>
        <w:ind w:left="0" w:firstLine="0"/>
        <w:jc w:val="both"/>
        <w:rPr>
          <w:rFonts w:cs="Arial"/>
          <w:szCs w:val="24"/>
        </w:rPr>
      </w:pPr>
      <w:r w:rsidRPr="00981CDA">
        <w:rPr>
          <w:rFonts w:cs="Arial"/>
          <w:szCs w:val="24"/>
        </w:rPr>
        <w:t xml:space="preserve">Mirko Hemen knew Rover from high school, and he gave direct evidence of Rover’s role in the Mobile Court Martial, and he remembered Rover coming to Zagreb and joining the Ustaše in the late 1930. </w:t>
      </w:r>
      <w:r w:rsidR="004D14B6">
        <w:rPr>
          <w:rFonts w:cs="Arial"/>
          <w:szCs w:val="24"/>
        </w:rPr>
        <w:t xml:space="preserve"> </w:t>
      </w:r>
      <w:r w:rsidRPr="00981CDA">
        <w:rPr>
          <w:rFonts w:cs="Arial"/>
          <w:szCs w:val="24"/>
        </w:rPr>
        <w:t xml:space="preserve">In 1941 he read in a newspaper that Rover had been appointed to the Mobile Court Martial. </w:t>
      </w:r>
      <w:r w:rsidR="004D14B6">
        <w:rPr>
          <w:rFonts w:cs="Arial"/>
          <w:szCs w:val="24"/>
        </w:rPr>
        <w:t xml:space="preserve"> </w:t>
      </w:r>
      <w:r w:rsidRPr="00981CDA">
        <w:rPr>
          <w:rFonts w:cs="Arial"/>
          <w:szCs w:val="24"/>
        </w:rPr>
        <w:t xml:space="preserve">Drago Maltarić gave direct evidence of Rover’s role on the Mobile Court Martial because he was appointed as an auxiliary member of that court and saw everything that occurred in the “trials’. </w:t>
      </w:r>
      <w:r w:rsidR="004D14B6">
        <w:rPr>
          <w:rFonts w:cs="Arial"/>
          <w:szCs w:val="24"/>
        </w:rPr>
        <w:t xml:space="preserve"> </w:t>
      </w:r>
      <w:r w:rsidRPr="00981CDA">
        <w:rPr>
          <w:rFonts w:cs="Arial"/>
          <w:szCs w:val="24"/>
        </w:rPr>
        <w:t xml:space="preserve">His evidence was quite detailed, and he nominated Oktavijan Svijezić as a member of the “court”. </w:t>
      </w:r>
      <w:r w:rsidR="004D14B6">
        <w:rPr>
          <w:rFonts w:cs="Arial"/>
          <w:szCs w:val="24"/>
        </w:rPr>
        <w:t xml:space="preserve"> </w:t>
      </w:r>
      <w:r w:rsidRPr="00981CDA">
        <w:rPr>
          <w:rFonts w:cs="Arial"/>
          <w:szCs w:val="24"/>
        </w:rPr>
        <w:t xml:space="preserve">Both these witnesses could rebut Rover’s claim that he was at university when he was on the Mobile Court Martial. </w:t>
      </w:r>
      <w:r w:rsidR="004D14B6">
        <w:rPr>
          <w:rFonts w:cs="Arial"/>
          <w:szCs w:val="24"/>
        </w:rPr>
        <w:t xml:space="preserve"> </w:t>
      </w:r>
      <w:r w:rsidRPr="00981CDA">
        <w:rPr>
          <w:rFonts w:cs="Arial"/>
          <w:szCs w:val="24"/>
        </w:rPr>
        <w:t>Maltarić quoted in detail a number of cases that came before the court, including corroborating the incident when two prisoners were shot trying to escape.</w:t>
      </w:r>
    </w:p>
    <w:p w:rsidR="00302CF3" w:rsidRPr="00981CDA" w:rsidRDefault="00302CF3" w:rsidP="004D14B6">
      <w:pPr>
        <w:pStyle w:val="BodyTextIndent2"/>
        <w:ind w:left="0" w:firstLine="0"/>
        <w:jc w:val="both"/>
        <w:rPr>
          <w:rFonts w:cs="Arial"/>
          <w:szCs w:val="24"/>
        </w:rPr>
      </w:pPr>
      <w:r w:rsidRPr="00981CDA">
        <w:rPr>
          <w:rFonts w:cs="Arial"/>
          <w:szCs w:val="24"/>
        </w:rPr>
        <w:lastRenderedPageBreak/>
        <w:t xml:space="preserve">I had many witness hearings in Serbia, Croatia, Bosnia-Herzegovina and along the Dalmatian coast, assisted by the judges and their staff. </w:t>
      </w:r>
      <w:r w:rsidR="004D14B6">
        <w:rPr>
          <w:rFonts w:cs="Arial"/>
          <w:szCs w:val="24"/>
        </w:rPr>
        <w:t xml:space="preserve"> </w:t>
      </w:r>
      <w:r w:rsidRPr="00981CDA">
        <w:rPr>
          <w:rFonts w:cs="Arial"/>
          <w:szCs w:val="24"/>
        </w:rPr>
        <w:t xml:space="preserve">At the conclusion of each hearing, I received a copy of the transcripts which were translated into English when we were back in Australia. </w:t>
      </w:r>
      <w:r w:rsidR="004D14B6">
        <w:rPr>
          <w:rFonts w:cs="Arial"/>
          <w:szCs w:val="24"/>
        </w:rPr>
        <w:t xml:space="preserve"> </w:t>
      </w:r>
      <w:r w:rsidRPr="00981CDA">
        <w:rPr>
          <w:rFonts w:cs="Arial"/>
          <w:szCs w:val="24"/>
        </w:rPr>
        <w:t xml:space="preserve">As I had been in the same courts on several occasions, the judges got to know me and they tired of their own process. </w:t>
      </w:r>
      <w:r w:rsidR="004D14B6">
        <w:rPr>
          <w:rFonts w:cs="Arial"/>
          <w:szCs w:val="24"/>
        </w:rPr>
        <w:t xml:space="preserve"> </w:t>
      </w:r>
      <w:r w:rsidRPr="00981CDA">
        <w:rPr>
          <w:rFonts w:cs="Arial"/>
          <w:szCs w:val="24"/>
        </w:rPr>
        <w:t xml:space="preserve">They eventually allowed me to speak directly to the witnesses (through my interpreter). </w:t>
      </w:r>
      <w:r w:rsidR="004D14B6">
        <w:rPr>
          <w:rFonts w:cs="Arial"/>
          <w:szCs w:val="24"/>
        </w:rPr>
        <w:t xml:space="preserve"> </w:t>
      </w:r>
      <w:r w:rsidRPr="00981CDA">
        <w:rPr>
          <w:rFonts w:cs="Arial"/>
          <w:szCs w:val="24"/>
        </w:rPr>
        <w:t xml:space="preserve">This mutual understanding evolved through the establishment of trust. </w:t>
      </w:r>
      <w:r w:rsidR="004D14B6">
        <w:rPr>
          <w:rFonts w:cs="Arial"/>
          <w:szCs w:val="24"/>
        </w:rPr>
        <w:t xml:space="preserve"> </w:t>
      </w:r>
      <w:r w:rsidRPr="00981CDA">
        <w:rPr>
          <w:rFonts w:cs="Arial"/>
          <w:szCs w:val="24"/>
        </w:rPr>
        <w:t>It even got to the stage where the judges granted my request to tape record the hearings.</w:t>
      </w:r>
    </w:p>
    <w:p w:rsidR="00302CF3" w:rsidRPr="00981CDA" w:rsidRDefault="00302CF3" w:rsidP="00302CF3">
      <w:pPr>
        <w:pStyle w:val="BodyTextIndent2"/>
        <w:ind w:left="0"/>
        <w:rPr>
          <w:rFonts w:cs="Arial"/>
          <w:szCs w:val="24"/>
        </w:rPr>
      </w:pPr>
    </w:p>
    <w:p w:rsidR="00302CF3" w:rsidRPr="00981CDA" w:rsidRDefault="00302CF3" w:rsidP="004D14B6">
      <w:pPr>
        <w:pStyle w:val="BodyTextIndent2"/>
        <w:ind w:left="0" w:firstLine="0"/>
        <w:jc w:val="both"/>
        <w:rPr>
          <w:rFonts w:cs="Arial"/>
          <w:szCs w:val="24"/>
        </w:rPr>
      </w:pPr>
      <w:r w:rsidRPr="00981CDA">
        <w:rPr>
          <w:rFonts w:cs="Arial"/>
          <w:szCs w:val="24"/>
        </w:rPr>
        <w:t xml:space="preserve">At the completion of my day, I would sit at the desk in my hotel room and read into a tape recorder everything I had done that day, including dates and times, addresses of witnesses, enquires conducted etc. </w:t>
      </w:r>
      <w:r w:rsidR="004D14B6">
        <w:rPr>
          <w:rFonts w:cs="Arial"/>
          <w:szCs w:val="24"/>
        </w:rPr>
        <w:t xml:space="preserve"> </w:t>
      </w:r>
      <w:r w:rsidRPr="00981CDA">
        <w:rPr>
          <w:rFonts w:cs="Arial"/>
          <w:szCs w:val="24"/>
        </w:rPr>
        <w:t>Those tapes were transcribed by SIU typists when I returned to Australia and are now retained in the National Archives in Canberra along with other material created by the SIU.</w:t>
      </w:r>
    </w:p>
    <w:p w:rsidR="00302CF3" w:rsidRPr="00981CDA" w:rsidRDefault="00302CF3" w:rsidP="00302CF3">
      <w:pPr>
        <w:pStyle w:val="BodyTextIndent2"/>
        <w:ind w:left="0"/>
        <w:rPr>
          <w:rFonts w:cs="Arial"/>
          <w:szCs w:val="24"/>
        </w:rPr>
      </w:pPr>
    </w:p>
    <w:p w:rsidR="00302CF3" w:rsidRPr="00981CDA" w:rsidRDefault="00302CF3" w:rsidP="004D14B6">
      <w:pPr>
        <w:pStyle w:val="BodyTextIndent2"/>
        <w:spacing w:after="480"/>
        <w:ind w:left="0" w:firstLine="0"/>
        <w:jc w:val="both"/>
        <w:rPr>
          <w:rFonts w:cs="Arial"/>
          <w:szCs w:val="24"/>
        </w:rPr>
      </w:pPr>
      <w:r w:rsidRPr="00981CDA">
        <w:rPr>
          <w:rFonts w:cs="Arial"/>
          <w:szCs w:val="24"/>
        </w:rPr>
        <w:t xml:space="preserve">We were accompanied by a representative of the Federal Secretariat of Justice everywhere we went, and they supplied a vehicle and driver who took us to wherever we needed to go. </w:t>
      </w:r>
      <w:r w:rsidR="004D14B6">
        <w:rPr>
          <w:rFonts w:cs="Arial"/>
          <w:szCs w:val="24"/>
        </w:rPr>
        <w:t xml:space="preserve"> </w:t>
      </w:r>
      <w:r w:rsidRPr="00981CDA">
        <w:rPr>
          <w:rFonts w:cs="Arial"/>
          <w:szCs w:val="24"/>
        </w:rPr>
        <w:t xml:space="preserve">I believe that we were being very closely monitored. </w:t>
      </w:r>
      <w:r w:rsidR="004D14B6">
        <w:rPr>
          <w:rFonts w:cs="Arial"/>
          <w:szCs w:val="24"/>
        </w:rPr>
        <w:t xml:space="preserve"> </w:t>
      </w:r>
      <w:r w:rsidRPr="00981CDA">
        <w:rPr>
          <w:rFonts w:cs="Arial"/>
          <w:szCs w:val="24"/>
        </w:rPr>
        <w:t xml:space="preserve">We were picked up in the morning and dropped off in the late afternoon and they were always with us. </w:t>
      </w:r>
      <w:r w:rsidR="004D14B6">
        <w:rPr>
          <w:rFonts w:cs="Arial"/>
          <w:szCs w:val="24"/>
        </w:rPr>
        <w:t xml:space="preserve"> </w:t>
      </w:r>
      <w:r w:rsidRPr="00981CDA">
        <w:rPr>
          <w:rFonts w:cs="Arial"/>
          <w:szCs w:val="24"/>
        </w:rPr>
        <w:t xml:space="preserve">At every hotel I stayed in I believe a secret service agent was standing behind reception and at each hotel, we had to hand our passports over to reception and they would keep them, returning them the next day. </w:t>
      </w:r>
      <w:r w:rsidR="004D14B6">
        <w:rPr>
          <w:rFonts w:cs="Arial"/>
          <w:szCs w:val="24"/>
        </w:rPr>
        <w:t xml:space="preserve"> </w:t>
      </w:r>
      <w:r w:rsidRPr="00981CDA">
        <w:rPr>
          <w:rFonts w:cs="Arial"/>
          <w:szCs w:val="24"/>
        </w:rPr>
        <w:t>On several occasions when I went for a meal, I left my briefcase in the room, setting the combination lock to a specific number, but when I returned it was a different number.</w:t>
      </w:r>
    </w:p>
    <w:p w:rsidR="00302CF3" w:rsidRPr="00981CDA" w:rsidRDefault="00302CF3" w:rsidP="004D14B6">
      <w:pPr>
        <w:pStyle w:val="western"/>
        <w:spacing w:before="0" w:after="0" w:line="251" w:lineRule="auto"/>
        <w:jc w:val="both"/>
        <w:rPr>
          <w:rFonts w:ascii="Arial" w:hAnsi="Arial" w:cs="Arial"/>
        </w:rPr>
      </w:pPr>
      <w:r w:rsidRPr="00981CDA">
        <w:rPr>
          <w:rFonts w:ascii="Arial" w:hAnsi="Arial" w:cs="Arial"/>
        </w:rPr>
        <w:t xml:space="preserve">In Rover’s article of December 1966, he wrote that he was near </w:t>
      </w:r>
      <w:r w:rsidRPr="00981CDA">
        <w:rPr>
          <w:rFonts w:ascii="Arial" w:hAnsi="Arial" w:cs="Arial"/>
          <w:color w:val="202122"/>
        </w:rPr>
        <w:t xml:space="preserve">Mijo Babić when he was killed on 3 July 1941. </w:t>
      </w:r>
      <w:r w:rsidR="004D14B6">
        <w:rPr>
          <w:rFonts w:ascii="Arial" w:hAnsi="Arial" w:cs="Arial"/>
          <w:color w:val="202122"/>
        </w:rPr>
        <w:t xml:space="preserve"> </w:t>
      </w:r>
      <w:r w:rsidRPr="00981CDA">
        <w:rPr>
          <w:rFonts w:ascii="Arial" w:hAnsi="Arial" w:cs="Arial"/>
          <w:color w:val="202122"/>
        </w:rPr>
        <w:t xml:space="preserve">One of Pavelić’s two main deputies, Babić was the first commander of the concentration camps and served at the Ustaše Headquarters. </w:t>
      </w:r>
      <w:r w:rsidR="004D14B6">
        <w:rPr>
          <w:rFonts w:ascii="Arial" w:hAnsi="Arial" w:cs="Arial"/>
          <w:color w:val="202122"/>
        </w:rPr>
        <w:t xml:space="preserve"> </w:t>
      </w:r>
      <w:r w:rsidRPr="00981CDA">
        <w:rPr>
          <w:rFonts w:ascii="Arial" w:hAnsi="Arial" w:cs="Arial"/>
        </w:rPr>
        <w:t xml:space="preserve">Consequently, I requested the Belgrade film archive to locate film of various areas where I knew that Rover had operated in 1941. </w:t>
      </w:r>
      <w:r w:rsidR="004D14B6">
        <w:rPr>
          <w:rFonts w:ascii="Arial" w:hAnsi="Arial" w:cs="Arial"/>
        </w:rPr>
        <w:t xml:space="preserve"> </w:t>
      </w:r>
      <w:r w:rsidRPr="00981CDA">
        <w:rPr>
          <w:rFonts w:ascii="Arial" w:hAnsi="Arial" w:cs="Arial"/>
        </w:rPr>
        <w:t xml:space="preserve">In Sarajevo, I was shown film of Ustaše troops marching across the famous Turkish-era Mostar Bridge in which I identified Rover who I recognised from previous photos. </w:t>
      </w:r>
      <w:r w:rsidR="004D14B6">
        <w:rPr>
          <w:rFonts w:ascii="Arial" w:hAnsi="Arial" w:cs="Arial"/>
        </w:rPr>
        <w:t xml:space="preserve"> </w:t>
      </w:r>
      <w:r w:rsidRPr="00981CDA">
        <w:rPr>
          <w:rFonts w:ascii="Arial" w:hAnsi="Arial" w:cs="Arial"/>
        </w:rPr>
        <w:t>Although I believed it was Rover, I could not prove that beyond reasonable doubt.</w:t>
      </w:r>
    </w:p>
    <w:p w:rsidR="00302CF3" w:rsidRPr="00981CDA" w:rsidRDefault="00302CF3" w:rsidP="00302CF3">
      <w:pPr>
        <w:pStyle w:val="western"/>
        <w:spacing w:before="0" w:after="0" w:line="251" w:lineRule="auto"/>
        <w:rPr>
          <w:rFonts w:ascii="Arial" w:hAnsi="Arial" w:cs="Arial"/>
        </w:rPr>
      </w:pPr>
    </w:p>
    <w:p w:rsidR="00302CF3" w:rsidRPr="00981CDA" w:rsidRDefault="00302CF3" w:rsidP="004D14B6">
      <w:pPr>
        <w:pStyle w:val="BodyTextIndent2"/>
        <w:ind w:left="0" w:firstLine="0"/>
        <w:jc w:val="both"/>
        <w:rPr>
          <w:rFonts w:cs="Arial"/>
          <w:szCs w:val="24"/>
        </w:rPr>
      </w:pPr>
      <w:r w:rsidRPr="00981CDA">
        <w:rPr>
          <w:rFonts w:cs="Arial"/>
          <w:szCs w:val="24"/>
        </w:rPr>
        <w:t xml:space="preserve">The brief of evidence I compiled was so large that it was contained in two sections, including five volumes of Witness Statements. </w:t>
      </w:r>
      <w:r w:rsidR="004D14B6">
        <w:rPr>
          <w:rFonts w:cs="Arial"/>
          <w:szCs w:val="24"/>
        </w:rPr>
        <w:t xml:space="preserve"> </w:t>
      </w:r>
      <w:r w:rsidRPr="00981CDA">
        <w:rPr>
          <w:rFonts w:cs="Arial"/>
          <w:szCs w:val="24"/>
        </w:rPr>
        <w:t xml:space="preserve">Indeed, at the conclusion of my secondment to the SIU there were still many documents awaiting translation and further enquires were to be conducted in Yugoslavia, as the nation was still called at that time. </w:t>
      </w:r>
      <w:r w:rsidR="004D14B6">
        <w:rPr>
          <w:rFonts w:cs="Arial"/>
          <w:szCs w:val="24"/>
        </w:rPr>
        <w:t xml:space="preserve"> </w:t>
      </w:r>
      <w:r w:rsidRPr="00981CDA">
        <w:rPr>
          <w:rFonts w:cs="Arial"/>
          <w:szCs w:val="24"/>
        </w:rPr>
        <w:t>But due to the outbreak of civil war which carved the country into separate states based largely on ethnicity and religion, not a great deal was done to finalise the investigation and, at any rate, the Keating Government closed the unit down in 1992.</w:t>
      </w:r>
    </w:p>
    <w:p w:rsidR="00302CF3" w:rsidRPr="00981CDA" w:rsidRDefault="00302CF3" w:rsidP="00302CF3">
      <w:pPr>
        <w:pStyle w:val="BodyTextIndent2"/>
        <w:ind w:left="0"/>
        <w:rPr>
          <w:rFonts w:cs="Arial"/>
          <w:szCs w:val="24"/>
        </w:rPr>
      </w:pPr>
    </w:p>
    <w:p w:rsidR="00302CF3" w:rsidRPr="00981CDA" w:rsidRDefault="00302CF3" w:rsidP="004D14B6">
      <w:pPr>
        <w:pStyle w:val="BodyTextIndent2"/>
        <w:spacing w:after="360"/>
        <w:ind w:left="0" w:firstLine="0"/>
        <w:jc w:val="both"/>
        <w:rPr>
          <w:rFonts w:cs="Arial"/>
          <w:szCs w:val="24"/>
        </w:rPr>
      </w:pPr>
      <w:r w:rsidRPr="00981CDA">
        <w:rPr>
          <w:rFonts w:cs="Arial"/>
          <w:szCs w:val="24"/>
        </w:rPr>
        <w:t xml:space="preserve">The Rover investigation brief was reviewed by the Commonwealth Director of Public Prosecutions (DPP) for evaluation. </w:t>
      </w:r>
      <w:r w:rsidR="004D14B6">
        <w:rPr>
          <w:rFonts w:cs="Arial"/>
          <w:szCs w:val="24"/>
        </w:rPr>
        <w:t xml:space="preserve"> </w:t>
      </w:r>
      <w:r w:rsidRPr="00981CDA">
        <w:rPr>
          <w:rFonts w:cs="Arial"/>
          <w:szCs w:val="24"/>
        </w:rPr>
        <w:t xml:space="preserve">The DPP, however, declined to prosecute as he was not satisfied that there was sufficient evidence to establish a </w:t>
      </w:r>
      <w:r w:rsidRPr="00981CDA">
        <w:rPr>
          <w:rFonts w:cs="Arial"/>
          <w:i/>
          <w:iCs/>
          <w:szCs w:val="24"/>
        </w:rPr>
        <w:t>prima facie</w:t>
      </w:r>
      <w:r w:rsidRPr="00981CDA">
        <w:rPr>
          <w:rFonts w:cs="Arial"/>
          <w:szCs w:val="24"/>
        </w:rPr>
        <w:t xml:space="preserve"> case.</w:t>
      </w:r>
      <w:r w:rsidR="004D14B6">
        <w:rPr>
          <w:rFonts w:cs="Arial"/>
          <w:szCs w:val="24"/>
        </w:rPr>
        <w:t xml:space="preserve"> </w:t>
      </w:r>
      <w:r w:rsidRPr="00981CDA">
        <w:rPr>
          <w:rFonts w:cs="Arial"/>
          <w:szCs w:val="24"/>
        </w:rPr>
        <w:t xml:space="preserve"> My own opinion was that the prosecution of this complex case was just too difficult. I was disappointed with this outcome, however, that three years of my life gave me </w:t>
      </w:r>
      <w:r w:rsidRPr="00981CDA">
        <w:rPr>
          <w:rFonts w:cs="Arial"/>
          <w:szCs w:val="24"/>
        </w:rPr>
        <w:lastRenderedPageBreak/>
        <w:t>many opportunities and experiences that I would never have gained had I remained an Australian Federal Police officer, based only within Australia.</w:t>
      </w:r>
    </w:p>
    <w:p w:rsidR="00302CF3" w:rsidRPr="00981CDA" w:rsidRDefault="00981CDA" w:rsidP="004D14B6">
      <w:pPr>
        <w:pStyle w:val="western"/>
        <w:spacing w:before="0" w:after="160" w:line="251" w:lineRule="auto"/>
        <w:jc w:val="both"/>
        <w:rPr>
          <w:rFonts w:ascii="Arial" w:hAnsi="Arial" w:cs="Arial"/>
        </w:rPr>
      </w:pPr>
      <w:r>
        <w:rPr>
          <w:rFonts w:ascii="Arial" w:hAnsi="Arial" w:cs="Arial"/>
        </w:rPr>
        <w:t xml:space="preserve"> </w:t>
      </w:r>
      <w:r w:rsidR="00302CF3" w:rsidRPr="00981CDA">
        <w:rPr>
          <w:rFonts w:ascii="Arial" w:hAnsi="Arial" w:cs="Arial"/>
        </w:rPr>
        <w:t xml:space="preserve">Apart from Srečko Rover I had another primary investigation concerning the Catholic priest Josip Bujanović (aka Pop Jole) whose SIU file number was PU99. </w:t>
      </w:r>
      <w:r w:rsidR="004D14B6">
        <w:rPr>
          <w:rFonts w:ascii="Arial" w:hAnsi="Arial" w:cs="Arial"/>
        </w:rPr>
        <w:t xml:space="preserve"> </w:t>
      </w:r>
      <w:r w:rsidR="00302CF3" w:rsidRPr="00981CDA">
        <w:rPr>
          <w:rFonts w:ascii="Arial" w:hAnsi="Arial" w:cs="Arial"/>
        </w:rPr>
        <w:t xml:space="preserve">The allegations included his involvement in mass killings in Lika (with a mixed Croat and Serb population, Lika was the scene of terrible mass killings), and also in the towns of Otočac, Gospić, Mogorić, Lički Osik and Gacka. </w:t>
      </w:r>
      <w:r w:rsidR="004D14B6">
        <w:rPr>
          <w:rFonts w:ascii="Arial" w:hAnsi="Arial" w:cs="Arial"/>
        </w:rPr>
        <w:t xml:space="preserve"> </w:t>
      </w:r>
      <w:r w:rsidR="00302CF3" w:rsidRPr="00981CDA">
        <w:rPr>
          <w:rFonts w:ascii="Arial" w:hAnsi="Arial" w:cs="Arial"/>
        </w:rPr>
        <w:t xml:space="preserve">Bujanović was a senior member of the Ustaše and towards the end of 1944 Ante Pavelić promoted him to the position of “Veliki Župan” (district governor) of Lika. </w:t>
      </w:r>
      <w:r w:rsidR="004D14B6">
        <w:rPr>
          <w:rFonts w:ascii="Arial" w:hAnsi="Arial" w:cs="Arial"/>
        </w:rPr>
        <w:t xml:space="preserve"> </w:t>
      </w:r>
      <w:r w:rsidR="00302CF3" w:rsidRPr="00981CDA">
        <w:rPr>
          <w:rFonts w:ascii="Arial" w:hAnsi="Arial" w:cs="Arial"/>
        </w:rPr>
        <w:t xml:space="preserve">Enquires established that he was stationed in the Croatian town of Gospić. </w:t>
      </w:r>
      <w:r w:rsidR="004D14B6">
        <w:rPr>
          <w:rFonts w:ascii="Arial" w:hAnsi="Arial" w:cs="Arial"/>
        </w:rPr>
        <w:t xml:space="preserve"> </w:t>
      </w:r>
      <w:r w:rsidR="00302CF3" w:rsidRPr="00981CDA">
        <w:rPr>
          <w:rFonts w:ascii="Arial" w:hAnsi="Arial" w:cs="Arial"/>
        </w:rPr>
        <w:t xml:space="preserve">One gruesome allegation was that he ordered several mass hangings, including on at least one occasion women and children. </w:t>
      </w:r>
      <w:r w:rsidR="004D14B6">
        <w:rPr>
          <w:rFonts w:ascii="Arial" w:hAnsi="Arial" w:cs="Arial"/>
        </w:rPr>
        <w:t xml:space="preserve"> </w:t>
      </w:r>
      <w:r w:rsidR="00302CF3" w:rsidRPr="00981CDA">
        <w:rPr>
          <w:rFonts w:ascii="Arial" w:hAnsi="Arial" w:cs="Arial"/>
        </w:rPr>
        <w:t>These were extraordinarily brutal affairs in which the victims were hanged with their toes just off the ground so that they struggled desperately to stand as they slowly strangled.</w:t>
      </w:r>
    </w:p>
    <w:p w:rsidR="00302CF3" w:rsidRPr="00981CDA" w:rsidRDefault="00302CF3" w:rsidP="004D14B6">
      <w:pPr>
        <w:pStyle w:val="BodyTextIndent2"/>
        <w:ind w:left="0" w:firstLine="0"/>
        <w:jc w:val="both"/>
        <w:rPr>
          <w:rFonts w:cs="Arial"/>
          <w:szCs w:val="24"/>
        </w:rPr>
      </w:pPr>
      <w:r w:rsidRPr="00981CDA">
        <w:rPr>
          <w:rFonts w:cs="Arial"/>
          <w:szCs w:val="24"/>
        </w:rPr>
        <w:t xml:space="preserve">Bujanović was alleged to have been involved in the execution of numerous citizens in the district of Lika. </w:t>
      </w:r>
      <w:r w:rsidR="004D14B6">
        <w:rPr>
          <w:rFonts w:cs="Arial"/>
          <w:szCs w:val="24"/>
        </w:rPr>
        <w:t xml:space="preserve"> </w:t>
      </w:r>
      <w:r w:rsidRPr="00981CDA">
        <w:rPr>
          <w:rFonts w:cs="Arial"/>
          <w:szCs w:val="24"/>
        </w:rPr>
        <w:t xml:space="preserve">I located a judicial statement in Zagreb from a witness, Danica Dzimlek, a surviving nun from a slaughter in Otočac in which Bujanović was allegedly involved. </w:t>
      </w:r>
      <w:r w:rsidR="004D14B6">
        <w:rPr>
          <w:rFonts w:cs="Arial"/>
          <w:szCs w:val="24"/>
        </w:rPr>
        <w:t xml:space="preserve"> </w:t>
      </w:r>
      <w:r w:rsidRPr="00981CDA">
        <w:rPr>
          <w:rFonts w:cs="Arial"/>
          <w:szCs w:val="24"/>
        </w:rPr>
        <w:t xml:space="preserve">I also located another witness, Dragica Silinger, in Gospić, who stated that she knew Bujanović when he was the assistant parish priest in Gospić. </w:t>
      </w:r>
      <w:r w:rsidR="004D14B6">
        <w:rPr>
          <w:rFonts w:cs="Arial"/>
          <w:szCs w:val="24"/>
        </w:rPr>
        <w:t xml:space="preserve"> </w:t>
      </w:r>
      <w:r w:rsidRPr="00981CDA">
        <w:rPr>
          <w:rFonts w:cs="Arial"/>
          <w:szCs w:val="24"/>
        </w:rPr>
        <w:t xml:space="preserve">She also told us that Bujanović held a mass for her husband, who was an Ustaše soldier in February 1944. </w:t>
      </w:r>
      <w:r w:rsidR="004D14B6">
        <w:rPr>
          <w:rFonts w:cs="Arial"/>
          <w:szCs w:val="24"/>
        </w:rPr>
        <w:t xml:space="preserve"> </w:t>
      </w:r>
      <w:r w:rsidRPr="00981CDA">
        <w:rPr>
          <w:rFonts w:cs="Arial"/>
          <w:szCs w:val="24"/>
        </w:rPr>
        <w:t xml:space="preserve">She knew that Bujanović became the Veliki Župan in Gospić in 1944. </w:t>
      </w:r>
      <w:r w:rsidR="004D14B6">
        <w:rPr>
          <w:rFonts w:cs="Arial"/>
          <w:szCs w:val="24"/>
        </w:rPr>
        <w:t xml:space="preserve"> </w:t>
      </w:r>
      <w:r w:rsidRPr="00981CDA">
        <w:rPr>
          <w:rFonts w:cs="Arial"/>
          <w:szCs w:val="24"/>
        </w:rPr>
        <w:t xml:space="preserve">We attempted to hold a judicial hearing in Gospić to obtain further evidence, however, she was failing in health and probably unable to travel to Australia if she was required to give her evidence. </w:t>
      </w:r>
      <w:r w:rsidR="004D14B6">
        <w:rPr>
          <w:rFonts w:cs="Arial"/>
          <w:szCs w:val="24"/>
        </w:rPr>
        <w:t xml:space="preserve"> </w:t>
      </w:r>
      <w:r w:rsidRPr="00981CDA">
        <w:rPr>
          <w:rFonts w:cs="Arial"/>
          <w:szCs w:val="24"/>
        </w:rPr>
        <w:t>We were unable to proceed any further with this witness.</w:t>
      </w:r>
    </w:p>
    <w:p w:rsidR="00302CF3" w:rsidRPr="00981CDA" w:rsidRDefault="00302CF3" w:rsidP="00302CF3">
      <w:pPr>
        <w:pStyle w:val="BodyTextIndent2"/>
        <w:ind w:left="0"/>
        <w:rPr>
          <w:rFonts w:cs="Arial"/>
          <w:szCs w:val="24"/>
        </w:rPr>
      </w:pPr>
    </w:p>
    <w:p w:rsidR="00302CF3" w:rsidRPr="00981CDA" w:rsidRDefault="00302CF3" w:rsidP="004D14B6">
      <w:pPr>
        <w:pStyle w:val="BodyTextIndent2"/>
        <w:ind w:left="0" w:firstLine="0"/>
        <w:jc w:val="both"/>
        <w:rPr>
          <w:rFonts w:cs="Arial"/>
          <w:szCs w:val="24"/>
        </w:rPr>
      </w:pPr>
      <w:r w:rsidRPr="00981CDA">
        <w:rPr>
          <w:rFonts w:cs="Arial"/>
          <w:szCs w:val="24"/>
        </w:rPr>
        <w:t xml:space="preserve">Another of the alleged offenders I investigated was Enver Begović (PU98, aka Jason Enver Abalon). </w:t>
      </w:r>
      <w:r w:rsidR="004D14B6">
        <w:rPr>
          <w:rFonts w:cs="Arial"/>
          <w:szCs w:val="24"/>
        </w:rPr>
        <w:t xml:space="preserve"> </w:t>
      </w:r>
      <w:r w:rsidRPr="00981CDA">
        <w:rPr>
          <w:rFonts w:cs="Arial"/>
          <w:szCs w:val="24"/>
        </w:rPr>
        <w:t xml:space="preserve">We had no specific evidence of his alleged crimes, but he was named in the Menzies review. </w:t>
      </w:r>
      <w:r w:rsidR="004D14B6">
        <w:rPr>
          <w:rFonts w:cs="Arial"/>
          <w:szCs w:val="24"/>
        </w:rPr>
        <w:t xml:space="preserve"> </w:t>
      </w:r>
      <w:r w:rsidRPr="00981CDA">
        <w:rPr>
          <w:rFonts w:cs="Arial"/>
          <w:szCs w:val="24"/>
        </w:rPr>
        <w:t xml:space="preserve">He was attached to the Muslim </w:t>
      </w:r>
      <w:r w:rsidRPr="004D14B6">
        <w:rPr>
          <w:rFonts w:cs="Arial"/>
          <w:i/>
          <w:szCs w:val="24"/>
        </w:rPr>
        <w:t>SS</w:t>
      </w:r>
      <w:r w:rsidRPr="00981CDA">
        <w:rPr>
          <w:rFonts w:cs="Arial"/>
          <w:szCs w:val="24"/>
        </w:rPr>
        <w:t xml:space="preserve"> </w:t>
      </w:r>
      <w:r w:rsidRPr="004D14B6">
        <w:rPr>
          <w:rFonts w:cs="Arial"/>
          <w:i/>
          <w:szCs w:val="24"/>
        </w:rPr>
        <w:t>Handschar</w:t>
      </w:r>
      <w:r w:rsidRPr="00981CDA">
        <w:rPr>
          <w:rFonts w:cs="Arial"/>
          <w:szCs w:val="24"/>
        </w:rPr>
        <w:t xml:space="preserve"> Division which carried out crimes against civilians and partisans. </w:t>
      </w:r>
      <w:r w:rsidR="004D14B6">
        <w:rPr>
          <w:rFonts w:cs="Arial"/>
          <w:szCs w:val="24"/>
        </w:rPr>
        <w:t xml:space="preserve"> </w:t>
      </w:r>
      <w:r w:rsidRPr="00981CDA">
        <w:rPr>
          <w:rFonts w:cs="Arial"/>
          <w:szCs w:val="24"/>
        </w:rPr>
        <w:t xml:space="preserve">Again, there was insufficient evidence to establish a </w:t>
      </w:r>
      <w:r w:rsidRPr="00981CDA">
        <w:rPr>
          <w:rFonts w:cs="Arial"/>
          <w:i/>
          <w:iCs/>
          <w:szCs w:val="24"/>
        </w:rPr>
        <w:t>prima facie</w:t>
      </w:r>
      <w:r w:rsidRPr="00981CDA">
        <w:rPr>
          <w:rFonts w:cs="Arial"/>
          <w:szCs w:val="24"/>
        </w:rPr>
        <w:t xml:space="preserve"> case.</w:t>
      </w:r>
      <w:r w:rsidR="004D14B6">
        <w:rPr>
          <w:rFonts w:cs="Arial"/>
          <w:szCs w:val="24"/>
        </w:rPr>
        <w:t xml:space="preserve"> </w:t>
      </w:r>
      <w:r w:rsidRPr="00981CDA">
        <w:rPr>
          <w:rFonts w:cs="Arial"/>
          <w:szCs w:val="24"/>
        </w:rPr>
        <w:t xml:space="preserve"> I interviewed him to give him the chance to answer the allegations. </w:t>
      </w:r>
      <w:r w:rsidR="004D14B6">
        <w:rPr>
          <w:rFonts w:cs="Arial"/>
          <w:szCs w:val="24"/>
        </w:rPr>
        <w:t xml:space="preserve"> </w:t>
      </w:r>
      <w:r w:rsidRPr="00981CDA">
        <w:rPr>
          <w:rFonts w:cs="Arial"/>
          <w:szCs w:val="24"/>
        </w:rPr>
        <w:t xml:space="preserve">So, my interpreter and I travelled to his home in Melbourne, where I put the allegations to him regarding his alleged involvement with the Croatian Ustaše, his position with the Muslim </w:t>
      </w:r>
      <w:r w:rsidRPr="004D14B6">
        <w:rPr>
          <w:rFonts w:cs="Arial"/>
          <w:i/>
          <w:szCs w:val="24"/>
        </w:rPr>
        <w:t>Handschar</w:t>
      </w:r>
      <w:r w:rsidRPr="00981CDA">
        <w:rPr>
          <w:rFonts w:cs="Arial"/>
          <w:szCs w:val="24"/>
        </w:rPr>
        <w:t xml:space="preserve"> Division and that he was involved in killing operations in the village of Caparde. </w:t>
      </w:r>
      <w:r w:rsidR="004D14B6">
        <w:rPr>
          <w:rFonts w:cs="Arial"/>
          <w:szCs w:val="24"/>
        </w:rPr>
        <w:t xml:space="preserve"> </w:t>
      </w:r>
      <w:r w:rsidRPr="00981CDA">
        <w:rPr>
          <w:rFonts w:cs="Arial"/>
          <w:szCs w:val="24"/>
        </w:rPr>
        <w:t>The interview did not last long as he totally denied the allegations and we did not have substantial evidence of his alleged crimes that we could put to him.</w:t>
      </w:r>
    </w:p>
    <w:p w:rsidR="00302CF3" w:rsidRPr="00981CDA" w:rsidRDefault="00302CF3" w:rsidP="00302CF3">
      <w:pPr>
        <w:pStyle w:val="BodyTextIndent2"/>
        <w:ind w:left="0"/>
        <w:rPr>
          <w:rFonts w:cs="Arial"/>
          <w:szCs w:val="24"/>
        </w:rPr>
      </w:pPr>
    </w:p>
    <w:p w:rsidR="00302CF3" w:rsidRPr="00981CDA" w:rsidRDefault="00302CF3" w:rsidP="004D14B6">
      <w:pPr>
        <w:pStyle w:val="BodyTextIndent2"/>
        <w:spacing w:after="360"/>
        <w:ind w:left="0" w:firstLine="0"/>
        <w:jc w:val="both"/>
        <w:rPr>
          <w:rFonts w:cs="Arial"/>
          <w:szCs w:val="24"/>
        </w:rPr>
      </w:pPr>
      <w:r w:rsidRPr="00981CDA">
        <w:rPr>
          <w:rFonts w:cs="Arial"/>
          <w:szCs w:val="24"/>
        </w:rPr>
        <w:t xml:space="preserve">Following the interview, he offered us a whiskey, which I accepted, and we sat with him for a while talking over many subjects. </w:t>
      </w:r>
      <w:r w:rsidR="004D14B6">
        <w:rPr>
          <w:rFonts w:cs="Arial"/>
          <w:szCs w:val="24"/>
        </w:rPr>
        <w:t xml:space="preserve"> </w:t>
      </w:r>
      <w:r w:rsidRPr="00981CDA">
        <w:rPr>
          <w:rFonts w:cs="Arial"/>
          <w:szCs w:val="24"/>
        </w:rPr>
        <w:t xml:space="preserve">About a week later I was informed that the AFP had received a complaint from Begović through his lawyer for my alleged threatening treatment of him. </w:t>
      </w:r>
      <w:r w:rsidR="004D14B6">
        <w:rPr>
          <w:rFonts w:cs="Arial"/>
          <w:szCs w:val="24"/>
        </w:rPr>
        <w:t xml:space="preserve"> </w:t>
      </w:r>
      <w:r w:rsidRPr="00981CDA">
        <w:rPr>
          <w:rFonts w:cs="Arial"/>
          <w:szCs w:val="24"/>
        </w:rPr>
        <w:t xml:space="preserve">Naturally, I was subjected to an AFP Internal Investigation, which cleared me of any impropriety. </w:t>
      </w:r>
      <w:r w:rsidR="004D14B6">
        <w:rPr>
          <w:rFonts w:cs="Arial"/>
          <w:szCs w:val="24"/>
        </w:rPr>
        <w:t xml:space="preserve"> </w:t>
      </w:r>
      <w:r w:rsidRPr="00981CDA">
        <w:rPr>
          <w:rFonts w:cs="Arial"/>
          <w:szCs w:val="24"/>
        </w:rPr>
        <w:t>I believe I was cleared because Begović had offered me a glass of whiskey before I left.</w:t>
      </w:r>
    </w:p>
    <w:p w:rsidR="00302CF3" w:rsidRPr="00981CDA" w:rsidRDefault="00981CDA" w:rsidP="004D14B6">
      <w:pPr>
        <w:pStyle w:val="western"/>
        <w:spacing w:before="0" w:after="0" w:line="251" w:lineRule="auto"/>
        <w:jc w:val="both"/>
        <w:rPr>
          <w:rFonts w:ascii="Arial" w:hAnsi="Arial" w:cs="Arial"/>
        </w:rPr>
      </w:pPr>
      <w:r>
        <w:rPr>
          <w:rFonts w:ascii="Arial" w:hAnsi="Arial" w:cs="Arial"/>
        </w:rPr>
        <w:lastRenderedPageBreak/>
        <w:t xml:space="preserve"> </w:t>
      </w:r>
      <w:r w:rsidR="00302CF3" w:rsidRPr="00981CDA">
        <w:rPr>
          <w:rFonts w:ascii="Arial" w:hAnsi="Arial" w:cs="Arial"/>
        </w:rPr>
        <w:t xml:space="preserve">As discussed earlier, I concluded that the Yugoslav authorities were not cooperating with me and, in fact, were actively fobbing me off. </w:t>
      </w:r>
      <w:r w:rsidR="004D14B6">
        <w:rPr>
          <w:rFonts w:ascii="Arial" w:hAnsi="Arial" w:cs="Arial"/>
        </w:rPr>
        <w:t xml:space="preserve"> </w:t>
      </w:r>
      <w:r w:rsidR="00302CF3" w:rsidRPr="00981CDA">
        <w:rPr>
          <w:rFonts w:ascii="Arial" w:hAnsi="Arial" w:cs="Arial"/>
        </w:rPr>
        <w:t xml:space="preserve">My main contact was the Federal Secretariat of Justice and I noticed that they were increasingly reluctant to assist me to complete my enquires. </w:t>
      </w:r>
      <w:r w:rsidR="004D14B6">
        <w:rPr>
          <w:rFonts w:ascii="Arial" w:hAnsi="Arial" w:cs="Arial"/>
        </w:rPr>
        <w:t xml:space="preserve"> </w:t>
      </w:r>
      <w:r w:rsidR="00302CF3" w:rsidRPr="00981CDA">
        <w:rPr>
          <w:rFonts w:ascii="Arial" w:hAnsi="Arial" w:cs="Arial"/>
        </w:rPr>
        <w:t xml:space="preserve">Often, they stated that they would ensure that on my next visit they would have the documents they had undertaken to provide to me, however, as time passed, they did not hide their contempt for my work. </w:t>
      </w:r>
      <w:r w:rsidR="004D14B6">
        <w:rPr>
          <w:rFonts w:ascii="Arial" w:hAnsi="Arial" w:cs="Arial"/>
        </w:rPr>
        <w:t xml:space="preserve"> </w:t>
      </w:r>
      <w:r w:rsidR="00302CF3" w:rsidRPr="00981CDA">
        <w:rPr>
          <w:rFonts w:ascii="Arial" w:hAnsi="Arial" w:cs="Arial"/>
        </w:rPr>
        <w:t xml:space="preserve">For example, on one visit I requested a meeting with Colonel Miletić of the Belgrade Military Archive who previously had cooperated, providing important documents. </w:t>
      </w:r>
      <w:r w:rsidR="004D14B6">
        <w:rPr>
          <w:rFonts w:ascii="Arial" w:hAnsi="Arial" w:cs="Arial"/>
        </w:rPr>
        <w:t xml:space="preserve"> </w:t>
      </w:r>
      <w:r w:rsidR="00302CF3" w:rsidRPr="00981CDA">
        <w:rPr>
          <w:rFonts w:ascii="Arial" w:hAnsi="Arial" w:cs="Arial"/>
        </w:rPr>
        <w:t xml:space="preserve">But on this occasion, I waited outside his office for a long time. </w:t>
      </w:r>
      <w:r w:rsidR="004D14B6">
        <w:rPr>
          <w:rFonts w:ascii="Arial" w:hAnsi="Arial" w:cs="Arial"/>
        </w:rPr>
        <w:t xml:space="preserve"> </w:t>
      </w:r>
      <w:r w:rsidR="00302CF3" w:rsidRPr="00981CDA">
        <w:rPr>
          <w:rFonts w:ascii="Arial" w:hAnsi="Arial" w:cs="Arial"/>
        </w:rPr>
        <w:t xml:space="preserve">I later observed Miletić walking out of the building. </w:t>
      </w:r>
      <w:r w:rsidR="004D14B6">
        <w:rPr>
          <w:rFonts w:ascii="Arial" w:hAnsi="Arial" w:cs="Arial"/>
        </w:rPr>
        <w:t xml:space="preserve"> </w:t>
      </w:r>
      <w:r w:rsidR="00302CF3" w:rsidRPr="00981CDA">
        <w:rPr>
          <w:rFonts w:ascii="Arial" w:hAnsi="Arial" w:cs="Arial"/>
        </w:rPr>
        <w:t xml:space="preserve">I had no option but to leave. I strongly protested to the Justice Secretariat and </w:t>
      </w:r>
      <w:r w:rsidR="00302CF3" w:rsidRPr="00981CDA">
        <w:rPr>
          <w:rFonts w:ascii="Arial" w:hAnsi="Arial" w:cs="Arial"/>
          <w:color w:val="1F2024"/>
        </w:rPr>
        <w:t xml:space="preserve">the excuse they gave was that he had to leave to attend to urgent party business. </w:t>
      </w:r>
      <w:r w:rsidR="004D14B6">
        <w:rPr>
          <w:rFonts w:ascii="Arial" w:hAnsi="Arial" w:cs="Arial"/>
          <w:color w:val="1F2024"/>
        </w:rPr>
        <w:t xml:space="preserve"> </w:t>
      </w:r>
      <w:r w:rsidR="00302CF3" w:rsidRPr="00981CDA">
        <w:rPr>
          <w:rFonts w:ascii="Arial" w:hAnsi="Arial" w:cs="Arial"/>
          <w:color w:val="1F2024"/>
        </w:rPr>
        <w:t>T</w:t>
      </w:r>
      <w:r w:rsidR="00302CF3" w:rsidRPr="00981CDA">
        <w:rPr>
          <w:rFonts w:ascii="Arial" w:hAnsi="Arial" w:cs="Arial"/>
        </w:rPr>
        <w:t>hey promised to follow up my requests and provide the documents I had requested, but they never materialised.</w:t>
      </w:r>
    </w:p>
    <w:p w:rsidR="00302CF3" w:rsidRPr="00981CDA" w:rsidRDefault="00302CF3" w:rsidP="00302CF3">
      <w:pPr>
        <w:pStyle w:val="western"/>
        <w:spacing w:before="0" w:after="0" w:line="251" w:lineRule="auto"/>
        <w:rPr>
          <w:rFonts w:ascii="Arial" w:hAnsi="Arial" w:cs="Arial"/>
        </w:rPr>
      </w:pPr>
    </w:p>
    <w:p w:rsidR="00302CF3" w:rsidRPr="00981CDA" w:rsidRDefault="00302CF3" w:rsidP="004D14B6">
      <w:pPr>
        <w:pStyle w:val="BodyTextIndent2"/>
        <w:spacing w:after="360"/>
        <w:ind w:left="0" w:firstLine="0"/>
        <w:jc w:val="both"/>
        <w:rPr>
          <w:rFonts w:cs="Arial"/>
          <w:szCs w:val="24"/>
        </w:rPr>
      </w:pPr>
      <w:r w:rsidRPr="00981CDA">
        <w:rPr>
          <w:rFonts w:cs="Arial"/>
          <w:color w:val="1F2024"/>
          <w:szCs w:val="24"/>
        </w:rPr>
        <w:t xml:space="preserve">I had established a close relationship with one of the Judges, Nesivic, who informed me of his concern regarding the build-up of extremist nationalism in Yugoslavia. </w:t>
      </w:r>
      <w:r w:rsidR="004D14B6">
        <w:rPr>
          <w:rFonts w:cs="Arial"/>
          <w:color w:val="1F2024"/>
          <w:szCs w:val="24"/>
        </w:rPr>
        <w:t xml:space="preserve"> </w:t>
      </w:r>
      <w:r w:rsidRPr="00981CDA">
        <w:rPr>
          <w:rFonts w:cs="Arial"/>
          <w:color w:val="1F2024"/>
          <w:szCs w:val="24"/>
        </w:rPr>
        <w:t xml:space="preserve">There has always been ethnic unrest within the former Yugoslavia, particularly between Croats and Serbs. </w:t>
      </w:r>
      <w:r w:rsidR="004D14B6">
        <w:rPr>
          <w:rFonts w:cs="Arial"/>
          <w:color w:val="1F2024"/>
          <w:szCs w:val="24"/>
        </w:rPr>
        <w:t xml:space="preserve"> </w:t>
      </w:r>
      <w:r w:rsidRPr="00981CDA">
        <w:rPr>
          <w:rFonts w:cs="Arial"/>
          <w:color w:val="1F2024"/>
          <w:szCs w:val="24"/>
        </w:rPr>
        <w:t xml:space="preserve">From the late 1980s the leader of the Serbs, Slobodan Milošević, had stirred up Serb nationalism and in the early 1990s this led to the break-up of the country followed by a bloody civil war, especially between Serbs and Croats. </w:t>
      </w:r>
      <w:r w:rsidR="004D14B6">
        <w:rPr>
          <w:rFonts w:cs="Arial"/>
          <w:color w:val="1F2024"/>
          <w:szCs w:val="24"/>
        </w:rPr>
        <w:t xml:space="preserve"> </w:t>
      </w:r>
      <w:r w:rsidRPr="00981CDA">
        <w:rPr>
          <w:rFonts w:cs="Arial"/>
          <w:color w:val="1F2024"/>
          <w:szCs w:val="24"/>
        </w:rPr>
        <w:t>This was certainly one cause of the sudden change in the cooperation I received from the Serb-dominated Justice Secretariat, but it was a mystery to me as to why the Serbs would not want to exploit a case involving a Croatian war criminal.</w:t>
      </w:r>
    </w:p>
    <w:p w:rsidR="00302CF3" w:rsidRPr="00981CDA" w:rsidRDefault="00981CDA" w:rsidP="004D14B6">
      <w:pPr>
        <w:pStyle w:val="western"/>
        <w:spacing w:before="0" w:after="360" w:line="251" w:lineRule="auto"/>
        <w:jc w:val="both"/>
        <w:rPr>
          <w:rFonts w:ascii="Arial" w:hAnsi="Arial" w:cs="Arial"/>
        </w:rPr>
      </w:pPr>
      <w:r>
        <w:rPr>
          <w:rFonts w:ascii="Arial" w:hAnsi="Arial" w:cs="Arial"/>
        </w:rPr>
        <w:t xml:space="preserve"> </w:t>
      </w:r>
      <w:r w:rsidR="00302CF3" w:rsidRPr="00981CDA">
        <w:rPr>
          <w:rFonts w:ascii="Arial" w:hAnsi="Arial" w:cs="Arial"/>
        </w:rPr>
        <w:t xml:space="preserve">Another investigation with which I assisted was the case of Ivan Polyukhovich (PU245), a Ukrainian living in Adelaide. </w:t>
      </w:r>
      <w:r w:rsidR="004D14B6">
        <w:rPr>
          <w:rFonts w:ascii="Arial" w:hAnsi="Arial" w:cs="Arial"/>
        </w:rPr>
        <w:t xml:space="preserve"> </w:t>
      </w:r>
      <w:r w:rsidR="00302CF3" w:rsidRPr="00981CDA">
        <w:rPr>
          <w:rFonts w:ascii="Arial" w:hAnsi="Arial" w:cs="Arial"/>
        </w:rPr>
        <w:t xml:space="preserve">The senior investigator in this case was Bob Reid, a NSW Police office attached to the SIU. </w:t>
      </w:r>
      <w:r w:rsidR="004D14B6">
        <w:rPr>
          <w:rFonts w:ascii="Arial" w:hAnsi="Arial" w:cs="Arial"/>
        </w:rPr>
        <w:t xml:space="preserve"> </w:t>
      </w:r>
      <w:r w:rsidR="00302CF3" w:rsidRPr="00981CDA">
        <w:rPr>
          <w:rFonts w:ascii="Arial" w:hAnsi="Arial" w:cs="Arial"/>
        </w:rPr>
        <w:t>I will not go into his case in great detail as I am sure Bob will cover that in his chapter.</w:t>
      </w:r>
    </w:p>
    <w:p w:rsidR="00302CF3" w:rsidRPr="00981CDA" w:rsidRDefault="00302CF3" w:rsidP="003A65C4">
      <w:pPr>
        <w:pStyle w:val="BodyTextIndent2"/>
        <w:spacing w:after="480"/>
        <w:ind w:left="0" w:firstLine="0"/>
        <w:jc w:val="both"/>
        <w:rPr>
          <w:rFonts w:cs="Arial"/>
          <w:szCs w:val="24"/>
        </w:rPr>
      </w:pPr>
      <w:r w:rsidRPr="00981CDA">
        <w:rPr>
          <w:rFonts w:cs="Arial"/>
          <w:szCs w:val="24"/>
        </w:rPr>
        <w:t xml:space="preserve">I will describe, however, the day we executed a search warrant on his home. There was a team of us, at first conducting surveillance to ensure that he was home when we went in. </w:t>
      </w:r>
      <w:r w:rsidR="003A65C4">
        <w:rPr>
          <w:rFonts w:cs="Arial"/>
          <w:szCs w:val="24"/>
        </w:rPr>
        <w:t xml:space="preserve"> </w:t>
      </w:r>
      <w:r w:rsidRPr="00981CDA">
        <w:rPr>
          <w:rFonts w:cs="Arial"/>
          <w:szCs w:val="24"/>
        </w:rPr>
        <w:t xml:space="preserve">Several times we saw a male look over the fence and look up and down the street. </w:t>
      </w:r>
      <w:r w:rsidR="003A65C4">
        <w:rPr>
          <w:rFonts w:cs="Arial"/>
          <w:szCs w:val="24"/>
        </w:rPr>
        <w:t xml:space="preserve"> </w:t>
      </w:r>
      <w:r w:rsidRPr="00981CDA">
        <w:rPr>
          <w:rFonts w:cs="Arial"/>
          <w:szCs w:val="24"/>
        </w:rPr>
        <w:t xml:space="preserve">He was identified as our target and the decision was made to go in. </w:t>
      </w:r>
      <w:r w:rsidR="003A65C4">
        <w:rPr>
          <w:rFonts w:cs="Arial"/>
          <w:szCs w:val="24"/>
        </w:rPr>
        <w:t xml:space="preserve"> </w:t>
      </w:r>
      <w:r w:rsidRPr="00981CDA">
        <w:rPr>
          <w:rFonts w:cs="Arial"/>
          <w:szCs w:val="24"/>
        </w:rPr>
        <w:t xml:space="preserve">We ran up to the house and went inside, however, he was nowhere to be found. </w:t>
      </w:r>
      <w:r w:rsidR="003A65C4">
        <w:rPr>
          <w:rFonts w:cs="Arial"/>
          <w:szCs w:val="24"/>
        </w:rPr>
        <w:t xml:space="preserve"> </w:t>
      </w:r>
      <w:r w:rsidRPr="00981CDA">
        <w:rPr>
          <w:rFonts w:cs="Arial"/>
          <w:szCs w:val="24"/>
        </w:rPr>
        <w:t xml:space="preserve">Eventually he was located in the backyard hiding under a rainwater tank which was enclosed in brick making it almost an underground bunker. </w:t>
      </w:r>
      <w:r w:rsidR="003A65C4">
        <w:rPr>
          <w:rFonts w:cs="Arial"/>
          <w:szCs w:val="24"/>
        </w:rPr>
        <w:t xml:space="preserve"> </w:t>
      </w:r>
      <w:r w:rsidRPr="00981CDA">
        <w:rPr>
          <w:rFonts w:cs="Arial"/>
          <w:szCs w:val="24"/>
        </w:rPr>
        <w:t xml:space="preserve">We undertook a complete search of the house and procured some evidence, including a uniform and a purse with some medals in it. </w:t>
      </w:r>
      <w:r w:rsidR="003A65C4">
        <w:rPr>
          <w:rFonts w:cs="Arial"/>
          <w:szCs w:val="24"/>
        </w:rPr>
        <w:t xml:space="preserve"> </w:t>
      </w:r>
      <w:r w:rsidRPr="00981CDA">
        <w:rPr>
          <w:rFonts w:cs="Arial"/>
          <w:szCs w:val="24"/>
        </w:rPr>
        <w:t xml:space="preserve">Polyukhovich was charged with war crimes offences, allegedly playing a significant role in the killings of Jews in his home village of Serniki. </w:t>
      </w:r>
      <w:r w:rsidR="003A65C4">
        <w:rPr>
          <w:rFonts w:cs="Arial"/>
          <w:szCs w:val="24"/>
        </w:rPr>
        <w:t xml:space="preserve"> </w:t>
      </w:r>
      <w:r w:rsidRPr="00981CDA">
        <w:rPr>
          <w:rFonts w:cs="Arial"/>
          <w:szCs w:val="24"/>
        </w:rPr>
        <w:t xml:space="preserve">A witness led investigators to the place where he saw the victims killed and buried in a mass grave. </w:t>
      </w:r>
      <w:r w:rsidR="003A65C4">
        <w:rPr>
          <w:rFonts w:cs="Arial"/>
          <w:szCs w:val="24"/>
        </w:rPr>
        <w:t xml:space="preserve"> </w:t>
      </w:r>
      <w:r w:rsidRPr="00981CDA">
        <w:rPr>
          <w:rFonts w:cs="Arial"/>
          <w:szCs w:val="24"/>
        </w:rPr>
        <w:t xml:space="preserve">With the consent of the Ukraine government, a small area was dug up and human remains were found. </w:t>
      </w:r>
      <w:r w:rsidR="003A65C4">
        <w:rPr>
          <w:rFonts w:cs="Arial"/>
          <w:szCs w:val="24"/>
        </w:rPr>
        <w:t xml:space="preserve"> </w:t>
      </w:r>
      <w:r w:rsidRPr="00981CDA">
        <w:rPr>
          <w:rFonts w:cs="Arial"/>
          <w:szCs w:val="24"/>
        </w:rPr>
        <w:t>Subsequently an exhumation was undertaken, resulting in some 850 bodies being found together with bullet cartridge cases and personal belongings.</w:t>
      </w:r>
      <w:bookmarkStart w:id="1" w:name="__DdeLink__2478_1036942933"/>
      <w:bookmarkEnd w:id="1"/>
    </w:p>
    <w:p w:rsidR="00302CF3" w:rsidRPr="00981CDA" w:rsidRDefault="00302CF3" w:rsidP="003A65C4">
      <w:pPr>
        <w:pStyle w:val="western"/>
        <w:spacing w:before="0" w:after="0" w:line="251" w:lineRule="auto"/>
        <w:jc w:val="both"/>
        <w:rPr>
          <w:rFonts w:ascii="Arial" w:hAnsi="Arial" w:cs="Arial"/>
        </w:rPr>
      </w:pPr>
      <w:r w:rsidRPr="00981CDA">
        <w:rPr>
          <w:rFonts w:ascii="Arial" w:hAnsi="Arial" w:cs="Arial"/>
        </w:rPr>
        <w:lastRenderedPageBreak/>
        <w:t>After some 30 years from the completion of my secondment to the SIU, it is almost daily that I reflect on what witnesses had recounted detailing the horrors that the victims of the Holocaust went through.</w:t>
      </w:r>
    </w:p>
    <w:p w:rsidR="00302CF3" w:rsidRPr="00981CDA" w:rsidRDefault="00302CF3" w:rsidP="00302CF3">
      <w:pPr>
        <w:pStyle w:val="western"/>
        <w:spacing w:before="0" w:after="0" w:line="251" w:lineRule="auto"/>
        <w:rPr>
          <w:rFonts w:ascii="Arial" w:hAnsi="Arial" w:cs="Arial"/>
        </w:rPr>
      </w:pPr>
    </w:p>
    <w:p w:rsidR="00302CF3" w:rsidRPr="00981CDA" w:rsidRDefault="00302CF3" w:rsidP="003A65C4">
      <w:pPr>
        <w:pStyle w:val="BodyTextIndent2"/>
        <w:spacing w:after="160"/>
        <w:ind w:left="0" w:firstLine="0"/>
        <w:jc w:val="both"/>
        <w:rPr>
          <w:rFonts w:cs="Arial"/>
          <w:szCs w:val="24"/>
        </w:rPr>
      </w:pPr>
      <w:r w:rsidRPr="00981CDA">
        <w:rPr>
          <w:rFonts w:cs="Arial"/>
          <w:szCs w:val="24"/>
        </w:rPr>
        <w:t xml:space="preserve">This was underlined by a visit to Jerusalem, researching in Yad Vashem’s massive archive where I located documents relevant to our investigations and I also interviewed several Jewish witnesses. </w:t>
      </w:r>
      <w:r w:rsidR="003A65C4">
        <w:rPr>
          <w:rFonts w:cs="Arial"/>
          <w:szCs w:val="24"/>
        </w:rPr>
        <w:t xml:space="preserve"> </w:t>
      </w:r>
      <w:r w:rsidRPr="00981CDA">
        <w:rPr>
          <w:rFonts w:cs="Arial"/>
          <w:szCs w:val="24"/>
        </w:rPr>
        <w:t xml:space="preserve">A very large display in that museum has had an everlasting effect on me and, even today, I think about it often. </w:t>
      </w:r>
      <w:r w:rsidR="003A65C4">
        <w:rPr>
          <w:rFonts w:cs="Arial"/>
          <w:szCs w:val="24"/>
        </w:rPr>
        <w:t xml:space="preserve"> </w:t>
      </w:r>
      <w:r w:rsidRPr="00981CDA">
        <w:rPr>
          <w:rFonts w:cs="Arial"/>
          <w:szCs w:val="24"/>
        </w:rPr>
        <w:t xml:space="preserve">There was a building that stood out on its own and when I walked in it was mirrored on all the walls and the ceiling. </w:t>
      </w:r>
      <w:r w:rsidR="003A65C4">
        <w:rPr>
          <w:rFonts w:cs="Arial"/>
          <w:szCs w:val="24"/>
        </w:rPr>
        <w:t xml:space="preserve"> </w:t>
      </w:r>
      <w:r w:rsidRPr="00981CDA">
        <w:rPr>
          <w:rFonts w:cs="Arial"/>
          <w:szCs w:val="24"/>
        </w:rPr>
        <w:t xml:space="preserve">There were a few large candles set in the centre of this building and a walkway that went around the walls of the interior. </w:t>
      </w:r>
      <w:r w:rsidR="003A65C4">
        <w:rPr>
          <w:rFonts w:cs="Arial"/>
          <w:szCs w:val="24"/>
        </w:rPr>
        <w:t xml:space="preserve"> </w:t>
      </w:r>
      <w:r w:rsidRPr="00981CDA">
        <w:rPr>
          <w:rFonts w:cs="Arial"/>
          <w:szCs w:val="24"/>
        </w:rPr>
        <w:t>Those few candles reflected the light into the mirrors all around the room which looked like a sky full of stars. Its purpose was to reflect a million lights, which represented a memorial to the 1.5 million Jewish children who were murdered in the Holocaust. (See the photograph below.)</w:t>
      </w:r>
    </w:p>
    <w:p w:rsidR="00302CF3" w:rsidRPr="00981CDA" w:rsidRDefault="00302CF3" w:rsidP="00302CF3">
      <w:pPr>
        <w:pStyle w:val="western"/>
        <w:spacing w:before="0" w:after="160" w:line="251" w:lineRule="auto"/>
        <w:rPr>
          <w:rFonts w:ascii="Arial" w:hAnsi="Arial" w:cs="Arial"/>
        </w:rPr>
      </w:pPr>
    </w:p>
    <w:p w:rsidR="00302CF3" w:rsidRPr="00981CDA" w:rsidRDefault="00302CF3" w:rsidP="00302CF3">
      <w:pPr>
        <w:pStyle w:val="western"/>
        <w:spacing w:before="0" w:after="0" w:line="251" w:lineRule="auto"/>
        <w:rPr>
          <w:rFonts w:ascii="Arial" w:hAnsi="Arial" w:cs="Arial"/>
        </w:rPr>
      </w:pPr>
      <w:r w:rsidRPr="00981CDA">
        <w:rPr>
          <w:rFonts w:ascii="Arial" w:hAnsi="Arial" w:cs="Arial"/>
          <w:noProof/>
          <w:lang w:bidi="ar-SA"/>
        </w:rPr>
        <w:drawing>
          <wp:anchor distT="0" distB="0" distL="114300" distR="114300" simplePos="0" relativeHeight="251660288" behindDoc="0" locked="0" layoutInCell="1" allowOverlap="1">
            <wp:simplePos x="0" y="0"/>
            <wp:positionH relativeFrom="column">
              <wp:align>center</wp:align>
            </wp:positionH>
            <wp:positionV relativeFrom="paragraph">
              <wp:align>top</wp:align>
            </wp:positionV>
            <wp:extent cx="4232910" cy="2327275"/>
            <wp:effectExtent l="19050" t="0" r="0" b="0"/>
            <wp:wrapSquare wrapText="bothSides"/>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8" cstate="print"/>
                    <a:srcRect/>
                    <a:stretch>
                      <a:fillRect/>
                    </a:stretch>
                  </pic:blipFill>
                  <pic:spPr bwMode="auto">
                    <a:xfrm>
                      <a:off x="0" y="0"/>
                      <a:ext cx="4232910" cy="2327275"/>
                    </a:xfrm>
                    <a:prstGeom prst="rect">
                      <a:avLst/>
                    </a:prstGeom>
                    <a:noFill/>
                    <a:ln w="9525">
                      <a:noFill/>
                      <a:miter lim="800000"/>
                      <a:headEnd/>
                      <a:tailEnd/>
                    </a:ln>
                  </pic:spPr>
                </pic:pic>
              </a:graphicData>
            </a:graphic>
          </wp:anchor>
        </w:drawing>
      </w:r>
    </w:p>
    <w:p w:rsidR="00302CF3" w:rsidRPr="00981CDA" w:rsidRDefault="00302CF3" w:rsidP="00302CF3">
      <w:pPr>
        <w:pStyle w:val="western"/>
        <w:spacing w:before="0" w:after="0" w:line="251" w:lineRule="auto"/>
        <w:rPr>
          <w:rFonts w:ascii="Arial" w:hAnsi="Arial" w:cs="Arial"/>
        </w:rPr>
      </w:pPr>
    </w:p>
    <w:p w:rsidR="00302CF3" w:rsidRPr="00981CDA" w:rsidRDefault="00302CF3" w:rsidP="00302CF3">
      <w:pPr>
        <w:pStyle w:val="western"/>
        <w:spacing w:before="0" w:after="0" w:line="251" w:lineRule="auto"/>
        <w:rPr>
          <w:rFonts w:ascii="Arial" w:hAnsi="Arial" w:cs="Arial"/>
        </w:rPr>
      </w:pPr>
    </w:p>
    <w:p w:rsidR="00302CF3" w:rsidRPr="00981CDA" w:rsidRDefault="00302CF3" w:rsidP="00302CF3">
      <w:pPr>
        <w:pStyle w:val="western"/>
        <w:spacing w:before="0" w:after="0" w:line="251" w:lineRule="auto"/>
        <w:rPr>
          <w:rFonts w:ascii="Arial" w:hAnsi="Arial" w:cs="Arial"/>
        </w:rPr>
      </w:pPr>
    </w:p>
    <w:p w:rsidR="00302CF3" w:rsidRPr="00981CDA" w:rsidRDefault="00302CF3" w:rsidP="00302CF3">
      <w:pPr>
        <w:pStyle w:val="western"/>
        <w:spacing w:before="0" w:after="0" w:line="251" w:lineRule="auto"/>
        <w:rPr>
          <w:rFonts w:ascii="Arial" w:hAnsi="Arial" w:cs="Arial"/>
        </w:rPr>
      </w:pPr>
    </w:p>
    <w:p w:rsidR="00302CF3" w:rsidRPr="00981CDA" w:rsidRDefault="00302CF3" w:rsidP="00302CF3">
      <w:pPr>
        <w:pStyle w:val="western"/>
        <w:spacing w:before="0" w:after="160" w:line="251" w:lineRule="auto"/>
        <w:rPr>
          <w:rFonts w:ascii="Arial" w:hAnsi="Arial" w:cs="Arial"/>
        </w:rPr>
      </w:pPr>
    </w:p>
    <w:p w:rsidR="00302CF3" w:rsidRPr="00981CDA" w:rsidRDefault="00302CF3" w:rsidP="00302CF3">
      <w:pPr>
        <w:pStyle w:val="western"/>
        <w:spacing w:before="0" w:after="0" w:line="251" w:lineRule="auto"/>
        <w:rPr>
          <w:rFonts w:ascii="Arial" w:hAnsi="Arial" w:cs="Arial"/>
        </w:rPr>
      </w:pPr>
    </w:p>
    <w:p w:rsidR="00302CF3" w:rsidRPr="00981CDA" w:rsidRDefault="00302CF3" w:rsidP="00302CF3">
      <w:pPr>
        <w:pStyle w:val="western"/>
        <w:spacing w:before="0" w:after="0" w:line="251" w:lineRule="auto"/>
        <w:rPr>
          <w:rFonts w:ascii="Arial" w:hAnsi="Arial" w:cs="Arial"/>
          <w:b/>
          <w:bCs/>
        </w:rPr>
      </w:pPr>
    </w:p>
    <w:p w:rsidR="00302CF3" w:rsidRPr="00981CDA" w:rsidRDefault="00302CF3" w:rsidP="00302CF3">
      <w:pPr>
        <w:pStyle w:val="western"/>
        <w:spacing w:before="0" w:after="0" w:line="251" w:lineRule="auto"/>
        <w:rPr>
          <w:rFonts w:ascii="Arial" w:hAnsi="Arial" w:cs="Arial"/>
          <w:b/>
          <w:bCs/>
        </w:rPr>
      </w:pPr>
    </w:p>
    <w:p w:rsidR="00302CF3" w:rsidRPr="00981CDA" w:rsidRDefault="00302CF3" w:rsidP="00302CF3">
      <w:pPr>
        <w:pStyle w:val="western"/>
        <w:spacing w:before="0" w:after="0" w:line="251" w:lineRule="auto"/>
        <w:rPr>
          <w:rFonts w:ascii="Arial" w:hAnsi="Arial" w:cs="Arial"/>
          <w:b/>
          <w:bCs/>
        </w:rPr>
      </w:pPr>
    </w:p>
    <w:p w:rsidR="00302CF3" w:rsidRPr="00981CDA" w:rsidRDefault="00302CF3" w:rsidP="00302CF3">
      <w:pPr>
        <w:pStyle w:val="western"/>
        <w:spacing w:before="0" w:after="0" w:line="251" w:lineRule="auto"/>
        <w:rPr>
          <w:rFonts w:ascii="Arial" w:hAnsi="Arial" w:cs="Arial"/>
          <w:b/>
          <w:bCs/>
        </w:rPr>
      </w:pPr>
    </w:p>
    <w:p w:rsidR="00302CF3" w:rsidRPr="00981CDA" w:rsidRDefault="00302CF3" w:rsidP="00302CF3">
      <w:pPr>
        <w:pStyle w:val="western"/>
        <w:spacing w:before="0" w:after="0" w:line="251" w:lineRule="auto"/>
        <w:rPr>
          <w:rFonts w:ascii="Arial" w:hAnsi="Arial" w:cs="Arial"/>
          <w:b/>
          <w:bCs/>
        </w:rPr>
      </w:pPr>
    </w:p>
    <w:p w:rsidR="00981CDA" w:rsidRDefault="00981CDA" w:rsidP="00302CF3">
      <w:pPr>
        <w:pStyle w:val="BodyTextIndent2"/>
        <w:ind w:left="0" w:firstLine="0"/>
        <w:rPr>
          <w:rFonts w:cs="Arial"/>
          <w:szCs w:val="24"/>
        </w:rPr>
      </w:pPr>
    </w:p>
    <w:p w:rsidR="00302CF3" w:rsidRPr="00981CDA" w:rsidRDefault="00302CF3" w:rsidP="00302CF3">
      <w:pPr>
        <w:pStyle w:val="BodyTextIndent2"/>
        <w:ind w:left="0" w:firstLine="0"/>
        <w:rPr>
          <w:rFonts w:cs="Arial"/>
          <w:szCs w:val="24"/>
        </w:rPr>
      </w:pPr>
      <w:r w:rsidRPr="00981CDA">
        <w:rPr>
          <w:rFonts w:cs="Arial"/>
          <w:szCs w:val="24"/>
        </w:rPr>
        <w:t>I had a similar experience during my Croatian investigations.</w:t>
      </w:r>
    </w:p>
    <w:p w:rsidR="00981CDA" w:rsidRDefault="00981CDA" w:rsidP="00981CDA">
      <w:pPr>
        <w:pStyle w:val="BodyTextIndent2"/>
        <w:ind w:left="0" w:firstLine="0"/>
        <w:rPr>
          <w:rFonts w:cs="Arial"/>
          <w:szCs w:val="24"/>
        </w:rPr>
      </w:pPr>
      <w:r>
        <w:rPr>
          <w:rFonts w:cs="Arial"/>
          <w:szCs w:val="24"/>
        </w:rPr>
        <w:t xml:space="preserve"> </w:t>
      </w:r>
    </w:p>
    <w:p w:rsidR="00302CF3" w:rsidRPr="00981CDA" w:rsidRDefault="00302CF3" w:rsidP="003A65C4">
      <w:pPr>
        <w:pStyle w:val="BodyTextIndent2"/>
        <w:ind w:left="0" w:firstLine="0"/>
        <w:jc w:val="both"/>
        <w:rPr>
          <w:rFonts w:cs="Arial"/>
          <w:szCs w:val="24"/>
        </w:rPr>
      </w:pPr>
      <w:r w:rsidRPr="00981CDA">
        <w:rPr>
          <w:rFonts w:cs="Arial"/>
          <w:szCs w:val="24"/>
        </w:rPr>
        <w:t xml:space="preserve">Jasenovac is located a short drive from Zagreb. </w:t>
      </w:r>
      <w:r w:rsidR="003A65C4">
        <w:rPr>
          <w:rFonts w:cs="Arial"/>
          <w:szCs w:val="24"/>
        </w:rPr>
        <w:t xml:space="preserve"> </w:t>
      </w:r>
      <w:r w:rsidRPr="00981CDA">
        <w:rPr>
          <w:rFonts w:cs="Arial"/>
          <w:szCs w:val="24"/>
        </w:rPr>
        <w:t xml:space="preserve">A former concentration camp where many of the Ustaše’s victims were imprisoned in the most pitiful conditions, and several hundred thousand were executed in the most brutal manner. </w:t>
      </w:r>
      <w:r w:rsidR="003A65C4">
        <w:rPr>
          <w:rFonts w:cs="Arial"/>
          <w:szCs w:val="24"/>
        </w:rPr>
        <w:t xml:space="preserve"> </w:t>
      </w:r>
      <w:r w:rsidRPr="00981CDA">
        <w:rPr>
          <w:rFonts w:cs="Arial"/>
          <w:szCs w:val="24"/>
        </w:rPr>
        <w:t>There was a large memorial dedicated to the victims of that camp.</w:t>
      </w:r>
    </w:p>
    <w:p w:rsidR="00981CDA" w:rsidRDefault="00981CDA" w:rsidP="00981CDA">
      <w:pPr>
        <w:pStyle w:val="BodyTextIndent2"/>
        <w:spacing w:after="120"/>
        <w:ind w:left="0" w:firstLine="0"/>
        <w:rPr>
          <w:rFonts w:cs="Arial"/>
          <w:szCs w:val="24"/>
        </w:rPr>
      </w:pPr>
    </w:p>
    <w:p w:rsidR="00302CF3" w:rsidRPr="00981CDA" w:rsidRDefault="00302CF3" w:rsidP="003A65C4">
      <w:pPr>
        <w:pStyle w:val="BodyTextIndent2"/>
        <w:spacing w:after="120"/>
        <w:ind w:left="0" w:firstLine="0"/>
        <w:jc w:val="both"/>
        <w:rPr>
          <w:rFonts w:cs="Arial"/>
          <w:szCs w:val="24"/>
        </w:rPr>
      </w:pPr>
      <w:r w:rsidRPr="00981CDA">
        <w:rPr>
          <w:rFonts w:cs="Arial"/>
          <w:szCs w:val="24"/>
        </w:rPr>
        <w:t xml:space="preserve">At the entrance to the camp there was a large administration block which displayed many graphic photographs of victims. </w:t>
      </w:r>
      <w:r w:rsidR="003A65C4">
        <w:rPr>
          <w:rFonts w:cs="Arial"/>
          <w:szCs w:val="24"/>
        </w:rPr>
        <w:t xml:space="preserve"> </w:t>
      </w:r>
      <w:r w:rsidRPr="00981CDA">
        <w:rPr>
          <w:rFonts w:cs="Arial"/>
          <w:szCs w:val="24"/>
        </w:rPr>
        <w:t xml:space="preserve">I spoke with the curator and she pointed out an exceptionally large field not far from the large memorial. </w:t>
      </w:r>
      <w:r w:rsidR="003A65C4">
        <w:rPr>
          <w:rFonts w:cs="Arial"/>
          <w:szCs w:val="24"/>
        </w:rPr>
        <w:t xml:space="preserve"> </w:t>
      </w:r>
      <w:r w:rsidRPr="00981CDA">
        <w:rPr>
          <w:rFonts w:cs="Arial"/>
          <w:szCs w:val="24"/>
        </w:rPr>
        <w:t xml:space="preserve">She informed me that was where the Ustaše buried thousands of victims of the mass killings. </w:t>
      </w:r>
      <w:r w:rsidR="003A65C4">
        <w:rPr>
          <w:rFonts w:cs="Arial"/>
          <w:szCs w:val="24"/>
        </w:rPr>
        <w:t xml:space="preserve"> </w:t>
      </w:r>
      <w:r w:rsidRPr="00981CDA">
        <w:rPr>
          <w:rFonts w:cs="Arial"/>
          <w:szCs w:val="24"/>
        </w:rPr>
        <w:t xml:space="preserve">I was also told of a unique weapon the Ustaše guards had developed specifically for the efficient killing of victims. </w:t>
      </w:r>
      <w:r w:rsidR="003A65C4">
        <w:rPr>
          <w:rFonts w:cs="Arial"/>
          <w:szCs w:val="24"/>
        </w:rPr>
        <w:t xml:space="preserve"> </w:t>
      </w:r>
      <w:r w:rsidRPr="00981CDA">
        <w:rPr>
          <w:rFonts w:cs="Arial"/>
          <w:szCs w:val="24"/>
        </w:rPr>
        <w:t xml:space="preserve">One was on display in a cabinet: it was an extremely sharp blade, contained in a leather strap, which the killers wrapped around their wrist with the blade protruding from the wrist. </w:t>
      </w:r>
      <w:r w:rsidR="003A65C4">
        <w:rPr>
          <w:rFonts w:cs="Arial"/>
          <w:szCs w:val="24"/>
        </w:rPr>
        <w:t xml:space="preserve"> </w:t>
      </w:r>
      <w:r w:rsidRPr="00981CDA">
        <w:rPr>
          <w:rFonts w:cs="Arial"/>
          <w:szCs w:val="24"/>
        </w:rPr>
        <w:t>The guards would walk around the compound and randomly cut the throat of unsuspecting prisoners. (See the photo of the weapon below.)</w:t>
      </w:r>
    </w:p>
    <w:p w:rsidR="00302CF3" w:rsidRPr="00981CDA" w:rsidRDefault="00302CF3" w:rsidP="00FA527E">
      <w:pPr>
        <w:pStyle w:val="BodyTextIndent2"/>
        <w:spacing w:after="120"/>
        <w:ind w:left="0" w:firstLine="0"/>
        <w:rPr>
          <w:rFonts w:cs="Arial"/>
          <w:szCs w:val="24"/>
        </w:rPr>
      </w:pPr>
      <w:r w:rsidRPr="00981CDA">
        <w:rPr>
          <w:rFonts w:cs="Arial"/>
          <w:noProof/>
          <w:szCs w:val="24"/>
          <w:lang w:val="en-AU"/>
        </w:rPr>
        <w:lastRenderedPageBreak/>
        <w:drawing>
          <wp:anchor distT="0" distB="0" distL="114300" distR="114300" simplePos="0" relativeHeight="251661312" behindDoc="0" locked="0" layoutInCell="1" allowOverlap="1">
            <wp:simplePos x="0" y="0"/>
            <wp:positionH relativeFrom="column">
              <wp:posOffset>1454785</wp:posOffset>
            </wp:positionH>
            <wp:positionV relativeFrom="paragraph">
              <wp:posOffset>-133350</wp:posOffset>
            </wp:positionV>
            <wp:extent cx="2536190" cy="2150745"/>
            <wp:effectExtent l="19050" t="0" r="0" b="0"/>
            <wp:wrapSquare wrapText="bothSides"/>
            <wp:docPr id="3" name="Picture 7" descr="A picture containing arthrop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picture containing arthropod&#10;&#10;Description automatically generated"/>
                    <pic:cNvPicPr>
                      <a:picLocks noChangeAspect="1" noChangeArrowheads="1"/>
                    </pic:cNvPicPr>
                  </pic:nvPicPr>
                  <pic:blipFill>
                    <a:blip r:embed="rId9" cstate="print"/>
                    <a:srcRect/>
                    <a:stretch>
                      <a:fillRect/>
                    </a:stretch>
                  </pic:blipFill>
                  <pic:spPr bwMode="auto">
                    <a:xfrm>
                      <a:off x="0" y="0"/>
                      <a:ext cx="2536190" cy="2150745"/>
                    </a:xfrm>
                    <a:prstGeom prst="rect">
                      <a:avLst/>
                    </a:prstGeom>
                    <a:noFill/>
                    <a:ln w="9525">
                      <a:noFill/>
                      <a:miter lim="800000"/>
                      <a:headEnd/>
                      <a:tailEnd/>
                    </a:ln>
                  </pic:spPr>
                </pic:pic>
              </a:graphicData>
            </a:graphic>
          </wp:anchor>
        </w:drawing>
      </w:r>
    </w:p>
    <w:p w:rsidR="00FA527E" w:rsidRDefault="00FA527E" w:rsidP="00302CF3">
      <w:pPr>
        <w:pStyle w:val="BodyTextIndent2"/>
        <w:spacing w:before="480"/>
        <w:ind w:left="0" w:firstLine="0"/>
        <w:rPr>
          <w:rFonts w:cs="Arial"/>
          <w:szCs w:val="24"/>
        </w:rPr>
      </w:pPr>
    </w:p>
    <w:p w:rsidR="00FA527E" w:rsidRDefault="00FA527E" w:rsidP="00FA527E">
      <w:pPr>
        <w:pStyle w:val="BodyTextIndent2"/>
        <w:spacing w:before="480"/>
        <w:ind w:left="0" w:firstLine="0"/>
        <w:jc w:val="center"/>
        <w:rPr>
          <w:rFonts w:cs="Arial"/>
          <w:szCs w:val="24"/>
        </w:rPr>
      </w:pPr>
    </w:p>
    <w:p w:rsidR="00FA527E" w:rsidRDefault="00FA527E" w:rsidP="00302CF3">
      <w:pPr>
        <w:pStyle w:val="BodyTextIndent2"/>
        <w:spacing w:before="480"/>
        <w:ind w:left="0" w:firstLine="0"/>
        <w:rPr>
          <w:rFonts w:cs="Arial"/>
          <w:szCs w:val="24"/>
        </w:rPr>
      </w:pPr>
    </w:p>
    <w:p w:rsidR="00FA527E" w:rsidRDefault="00FA527E" w:rsidP="00302CF3">
      <w:pPr>
        <w:pStyle w:val="BodyTextIndent2"/>
        <w:spacing w:before="480"/>
        <w:ind w:left="0" w:firstLine="0"/>
        <w:rPr>
          <w:rFonts w:cs="Arial"/>
          <w:szCs w:val="24"/>
        </w:rPr>
      </w:pPr>
    </w:p>
    <w:p w:rsidR="00302CF3" w:rsidRPr="00981CDA" w:rsidRDefault="00FA527E" w:rsidP="003A65C4">
      <w:pPr>
        <w:pStyle w:val="BodyTextIndent2"/>
        <w:spacing w:before="480"/>
        <w:ind w:left="0" w:firstLine="0"/>
        <w:jc w:val="both"/>
        <w:rPr>
          <w:rFonts w:cs="Arial"/>
          <w:szCs w:val="24"/>
        </w:rPr>
      </w:pPr>
      <w:r>
        <w:rPr>
          <w:rFonts w:cs="Arial"/>
          <w:szCs w:val="24"/>
        </w:rPr>
        <w:t>F</w:t>
      </w:r>
      <w:r w:rsidR="00302CF3" w:rsidRPr="00981CDA">
        <w:rPr>
          <w:rFonts w:cs="Arial"/>
          <w:szCs w:val="24"/>
        </w:rPr>
        <w:t xml:space="preserve">inally, I pay tribute to Mark Aarons. </w:t>
      </w:r>
      <w:r w:rsidR="003A65C4">
        <w:rPr>
          <w:rFonts w:cs="Arial"/>
          <w:szCs w:val="24"/>
        </w:rPr>
        <w:t xml:space="preserve"> </w:t>
      </w:r>
      <w:r w:rsidR="00302CF3" w:rsidRPr="00981CDA">
        <w:rPr>
          <w:rFonts w:cs="Arial"/>
          <w:szCs w:val="24"/>
        </w:rPr>
        <w:t xml:space="preserve">He greatly assisted me over my three years with the SIU and we became good friends. </w:t>
      </w:r>
      <w:r w:rsidR="003A65C4">
        <w:rPr>
          <w:rFonts w:cs="Arial"/>
          <w:szCs w:val="24"/>
        </w:rPr>
        <w:t xml:space="preserve"> </w:t>
      </w:r>
      <w:r w:rsidR="00302CF3" w:rsidRPr="00981CDA">
        <w:rPr>
          <w:rFonts w:cs="Arial"/>
          <w:szCs w:val="24"/>
        </w:rPr>
        <w:t>His knowledge of my principal cases was invaluable as was his comprehensive understanding of the history of the Ustaše.</w:t>
      </w:r>
      <w:r w:rsidR="003A65C4">
        <w:rPr>
          <w:rFonts w:cs="Arial"/>
          <w:szCs w:val="24"/>
        </w:rPr>
        <w:t xml:space="preserve"> </w:t>
      </w:r>
      <w:r w:rsidR="00302CF3" w:rsidRPr="00981CDA">
        <w:rPr>
          <w:rFonts w:cs="Arial"/>
          <w:szCs w:val="24"/>
        </w:rPr>
        <w:t xml:space="preserve"> I first met Mark at the SIU offices in Sydney in Elizabeth Street during the very early days of my attachment. </w:t>
      </w:r>
      <w:r w:rsidR="003A65C4">
        <w:rPr>
          <w:rFonts w:cs="Arial"/>
          <w:szCs w:val="24"/>
        </w:rPr>
        <w:t xml:space="preserve"> </w:t>
      </w:r>
      <w:r w:rsidR="00302CF3" w:rsidRPr="00981CDA">
        <w:rPr>
          <w:rFonts w:cs="Arial"/>
          <w:szCs w:val="24"/>
        </w:rPr>
        <w:t xml:space="preserve">He had obtained Western intelligence information and documents in support of his revelations that many war criminals had immigrated to Australia after the Second World War, mainly through the Displaced Persons scheme and also the Vatican’s </w:t>
      </w:r>
      <w:r w:rsidR="00302CF3" w:rsidRPr="00981CDA">
        <w:rPr>
          <w:rFonts w:cs="Arial"/>
          <w:i/>
          <w:iCs/>
          <w:szCs w:val="24"/>
        </w:rPr>
        <w:t>Ratline</w:t>
      </w:r>
      <w:r w:rsidR="00302CF3" w:rsidRPr="00981CDA">
        <w:rPr>
          <w:rFonts w:cs="Arial"/>
          <w:szCs w:val="24"/>
        </w:rPr>
        <w:t xml:space="preserve">. </w:t>
      </w:r>
      <w:r w:rsidR="003A65C4">
        <w:rPr>
          <w:rFonts w:cs="Arial"/>
          <w:szCs w:val="24"/>
        </w:rPr>
        <w:t xml:space="preserve"> </w:t>
      </w:r>
      <w:r w:rsidR="00302CF3" w:rsidRPr="00981CDA">
        <w:rPr>
          <w:rFonts w:cs="Arial"/>
          <w:szCs w:val="24"/>
        </w:rPr>
        <w:t xml:space="preserve">He authored several books on those subjects and he gave me two of these: </w:t>
      </w:r>
      <w:r w:rsidR="00302CF3" w:rsidRPr="00981CDA">
        <w:rPr>
          <w:rFonts w:cs="Arial"/>
          <w:i/>
          <w:iCs/>
          <w:szCs w:val="24"/>
        </w:rPr>
        <w:t>Sanctuary: Nazi Fugitives in Australia</w:t>
      </w:r>
      <w:r w:rsidR="00302CF3" w:rsidRPr="00981CDA">
        <w:rPr>
          <w:rFonts w:cs="Arial"/>
          <w:szCs w:val="24"/>
        </w:rPr>
        <w:t xml:space="preserve"> (1989) and </w:t>
      </w:r>
      <w:r w:rsidR="00302CF3" w:rsidRPr="00981CDA">
        <w:rPr>
          <w:rFonts w:cs="Arial"/>
          <w:i/>
          <w:iCs/>
          <w:szCs w:val="24"/>
        </w:rPr>
        <w:t xml:space="preserve">War Criminals Welcome: Australia, A Sanctuary For Fugitive War Criminals Since 1945 </w:t>
      </w:r>
      <w:r w:rsidR="00302CF3" w:rsidRPr="00981CDA">
        <w:rPr>
          <w:rFonts w:cs="Arial"/>
          <w:szCs w:val="24"/>
        </w:rPr>
        <w:t>(2001).</w:t>
      </w:r>
      <w:r w:rsidR="00302CF3" w:rsidRPr="00981CDA">
        <w:rPr>
          <w:rFonts w:cs="Arial"/>
          <w:i/>
          <w:iCs/>
          <w:szCs w:val="24"/>
        </w:rPr>
        <w:t xml:space="preserve"> </w:t>
      </w:r>
      <w:r w:rsidR="003A65C4">
        <w:rPr>
          <w:rFonts w:cs="Arial"/>
          <w:i/>
          <w:iCs/>
          <w:szCs w:val="24"/>
        </w:rPr>
        <w:t xml:space="preserve"> </w:t>
      </w:r>
      <w:r w:rsidR="00302CF3" w:rsidRPr="00981CDA">
        <w:rPr>
          <w:rFonts w:cs="Arial"/>
          <w:szCs w:val="24"/>
        </w:rPr>
        <w:t xml:space="preserve">In </w:t>
      </w:r>
      <w:r w:rsidR="00302CF3" w:rsidRPr="00981CDA">
        <w:rPr>
          <w:rFonts w:cs="Arial"/>
          <w:szCs w:val="24"/>
          <w:lang w:val="en-AU"/>
        </w:rPr>
        <w:t>it</w:t>
      </w:r>
      <w:r w:rsidR="00302CF3" w:rsidRPr="00981CDA">
        <w:rPr>
          <w:rFonts w:cs="Arial"/>
          <w:szCs w:val="24"/>
        </w:rPr>
        <w:t xml:space="preserve"> he wrote an inscription to me which said, “… because this story is too important ever to </w:t>
      </w:r>
      <w:bookmarkStart w:id="2" w:name="_Hlk92879304"/>
      <w:r w:rsidR="00302CF3" w:rsidRPr="00981CDA">
        <w:rPr>
          <w:rFonts w:cs="Arial"/>
          <w:szCs w:val="24"/>
        </w:rPr>
        <w:t>be forgotten</w:t>
      </w:r>
      <w:bookmarkEnd w:id="2"/>
      <w:r w:rsidR="00302CF3" w:rsidRPr="00981CDA">
        <w:rPr>
          <w:rFonts w:cs="Arial"/>
          <w:szCs w:val="24"/>
        </w:rPr>
        <w:t>.”</w:t>
      </w:r>
    </w:p>
    <w:p w:rsidR="00302CF3" w:rsidRPr="00981CDA" w:rsidRDefault="00302CF3" w:rsidP="00302CF3">
      <w:pPr>
        <w:pStyle w:val="BodyTextIndent2"/>
        <w:ind w:left="0"/>
        <w:rPr>
          <w:rFonts w:cs="Arial"/>
          <w:szCs w:val="24"/>
        </w:rPr>
      </w:pPr>
    </w:p>
    <w:p w:rsidR="00302CF3" w:rsidRPr="00981CDA" w:rsidRDefault="00302CF3" w:rsidP="003A65C4">
      <w:pPr>
        <w:pStyle w:val="BodyTextIndent2"/>
        <w:spacing w:after="480"/>
        <w:ind w:left="0" w:firstLine="0"/>
        <w:jc w:val="both"/>
        <w:rPr>
          <w:rFonts w:cs="Arial"/>
          <w:szCs w:val="24"/>
        </w:rPr>
      </w:pPr>
      <w:r w:rsidRPr="00981CDA">
        <w:rPr>
          <w:rFonts w:cs="Arial"/>
          <w:szCs w:val="24"/>
        </w:rPr>
        <w:t>Hopefully, this account of the work of the Special Investigation Unit will contribute to ensuring that the Holocaust – and the people who carried it out and then found comfortable lives in Australia – will never “be forgotten” and future generations who experience similar atrocities will learn from our experience and institute proceedings on these people in a more timely manner.</w:t>
      </w:r>
    </w:p>
    <w:p w:rsidR="00302CF3" w:rsidRPr="00981CDA" w:rsidRDefault="00302CF3" w:rsidP="00302CF3">
      <w:pPr>
        <w:pStyle w:val="BodyTextIndent2"/>
        <w:spacing w:after="120"/>
        <w:ind w:left="0" w:firstLine="0"/>
        <w:jc w:val="center"/>
        <w:rPr>
          <w:rFonts w:cs="Arial"/>
          <w:b/>
          <w:bCs/>
          <w:szCs w:val="24"/>
        </w:rPr>
      </w:pPr>
      <w:r w:rsidRPr="00981CDA">
        <w:rPr>
          <w:rFonts w:cs="Arial"/>
          <w:b/>
          <w:bCs/>
          <w:szCs w:val="24"/>
        </w:rPr>
        <w:t>Note on Serbo-Croatian Pronunciations</w:t>
      </w:r>
    </w:p>
    <w:p w:rsidR="00302CF3" w:rsidRPr="00981CDA" w:rsidRDefault="00302CF3" w:rsidP="003A65C4">
      <w:pPr>
        <w:jc w:val="both"/>
        <w:rPr>
          <w:rFonts w:ascii="Arial" w:hAnsi="Arial"/>
        </w:rPr>
      </w:pPr>
      <w:r w:rsidRPr="00981CDA">
        <w:rPr>
          <w:rFonts w:ascii="Arial" w:hAnsi="Arial"/>
        </w:rPr>
        <w:t>I have used the Croatian characters for key words in the text. To assist the reader to understand the English pronunciations I provide the following explanations:</w:t>
      </w:r>
    </w:p>
    <w:p w:rsidR="00302CF3" w:rsidRPr="00981CDA" w:rsidRDefault="00302CF3" w:rsidP="00302CF3">
      <w:pPr>
        <w:rPr>
          <w:rFonts w:ascii="Arial" w:hAnsi="Arial"/>
        </w:rPr>
      </w:pPr>
    </w:p>
    <w:p w:rsidR="00302CF3" w:rsidRPr="00981CDA" w:rsidRDefault="00302CF3" w:rsidP="00302CF3">
      <w:pPr>
        <w:rPr>
          <w:rFonts w:ascii="Arial" w:hAnsi="Arial"/>
          <w:b/>
          <w:bCs/>
        </w:rPr>
      </w:pPr>
      <w:r w:rsidRPr="00981CDA">
        <w:rPr>
          <w:rFonts w:ascii="Arial" w:hAnsi="Arial"/>
          <w:b/>
          <w:bCs/>
        </w:rPr>
        <w:t>Serbo-Croatian Character</w:t>
      </w:r>
      <w:r w:rsidRPr="00981CDA">
        <w:rPr>
          <w:rFonts w:ascii="Arial" w:hAnsi="Arial"/>
          <w:b/>
          <w:bCs/>
        </w:rPr>
        <w:tab/>
      </w:r>
      <w:r w:rsidRPr="00981CDA">
        <w:rPr>
          <w:rFonts w:ascii="Arial" w:hAnsi="Arial"/>
          <w:b/>
          <w:bCs/>
        </w:rPr>
        <w:tab/>
      </w:r>
      <w:r w:rsidRPr="00981CDA">
        <w:rPr>
          <w:rFonts w:ascii="Arial" w:hAnsi="Arial"/>
          <w:b/>
          <w:bCs/>
        </w:rPr>
        <w:tab/>
      </w:r>
      <w:r w:rsidRPr="00981CDA">
        <w:rPr>
          <w:rFonts w:ascii="Arial" w:hAnsi="Arial"/>
          <w:b/>
          <w:bCs/>
        </w:rPr>
        <w:tab/>
        <w:t>English Pronunciation</w:t>
      </w:r>
    </w:p>
    <w:p w:rsidR="00302CF3" w:rsidRPr="00981CDA" w:rsidRDefault="00302CF3" w:rsidP="00302CF3">
      <w:pPr>
        <w:rPr>
          <w:rFonts w:ascii="Arial" w:hAnsi="Arial"/>
        </w:rPr>
      </w:pPr>
    </w:p>
    <w:p w:rsidR="00302CF3" w:rsidRPr="00981CDA" w:rsidRDefault="00302CF3" w:rsidP="00302CF3">
      <w:pPr>
        <w:ind w:hanging="5040"/>
        <w:rPr>
          <w:rFonts w:ascii="Arial" w:hAnsi="Arial"/>
        </w:rPr>
      </w:pPr>
      <w:r w:rsidRPr="00981CDA">
        <w:rPr>
          <w:rFonts w:ascii="Arial" w:hAnsi="Arial"/>
        </w:rPr>
        <w:t>Ć/ć</w:t>
      </w:r>
      <w:r w:rsidRPr="00981CDA">
        <w:rPr>
          <w:rFonts w:ascii="Arial" w:hAnsi="Arial"/>
        </w:rPr>
        <w:tab/>
        <w:t>Ć/ć</w:t>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t>Soft ‘ch’, as in Begović/Begovich</w:t>
      </w:r>
    </w:p>
    <w:p w:rsidR="00302CF3" w:rsidRPr="00981CDA" w:rsidRDefault="00302CF3" w:rsidP="00302CF3">
      <w:pPr>
        <w:rPr>
          <w:rFonts w:ascii="Arial" w:hAnsi="Arial"/>
        </w:rPr>
      </w:pPr>
    </w:p>
    <w:p w:rsidR="00302CF3" w:rsidRPr="00981CDA" w:rsidRDefault="00302CF3" w:rsidP="00302CF3">
      <w:pPr>
        <w:rPr>
          <w:rFonts w:ascii="Arial" w:hAnsi="Arial"/>
        </w:rPr>
      </w:pPr>
      <w:r w:rsidRPr="00981CDA">
        <w:rPr>
          <w:rFonts w:ascii="Arial" w:hAnsi="Arial"/>
        </w:rPr>
        <w:t>Č/č</w:t>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t>Hard ‘ch’, as in Srečko/Srechko</w:t>
      </w:r>
    </w:p>
    <w:p w:rsidR="00302CF3" w:rsidRPr="00981CDA" w:rsidRDefault="00302CF3" w:rsidP="00302CF3">
      <w:pPr>
        <w:rPr>
          <w:rFonts w:ascii="Arial" w:hAnsi="Arial"/>
        </w:rPr>
      </w:pPr>
    </w:p>
    <w:p w:rsidR="00302CF3" w:rsidRPr="00981CDA" w:rsidRDefault="00302CF3" w:rsidP="00302CF3">
      <w:pPr>
        <w:rPr>
          <w:rFonts w:ascii="Arial" w:hAnsi="Arial"/>
        </w:rPr>
      </w:pPr>
      <w:r w:rsidRPr="00981CDA">
        <w:rPr>
          <w:rFonts w:ascii="Arial" w:hAnsi="Arial"/>
        </w:rPr>
        <w:t>C/c</w:t>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t>Soft ‘c’ as in Jelenc (Jelents)</w:t>
      </w:r>
    </w:p>
    <w:p w:rsidR="00302CF3" w:rsidRPr="00981CDA" w:rsidRDefault="00302CF3" w:rsidP="00302CF3">
      <w:pPr>
        <w:rPr>
          <w:rFonts w:ascii="Arial" w:hAnsi="Arial"/>
        </w:rPr>
      </w:pPr>
    </w:p>
    <w:p w:rsidR="00302CF3" w:rsidRPr="00981CDA" w:rsidRDefault="00302CF3" w:rsidP="00302CF3">
      <w:pPr>
        <w:rPr>
          <w:rFonts w:ascii="Arial" w:hAnsi="Arial"/>
        </w:rPr>
      </w:pPr>
      <w:r w:rsidRPr="00981CDA">
        <w:rPr>
          <w:rFonts w:ascii="Arial" w:hAnsi="Arial"/>
        </w:rPr>
        <w:t>Š/š</w:t>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t>‘Sh’, as in Ustaše/Ustashe</w:t>
      </w:r>
    </w:p>
    <w:p w:rsidR="00302CF3" w:rsidRPr="00981CDA" w:rsidRDefault="00302CF3" w:rsidP="00302CF3">
      <w:pPr>
        <w:rPr>
          <w:rFonts w:ascii="Arial" w:hAnsi="Arial"/>
        </w:rPr>
      </w:pPr>
    </w:p>
    <w:p w:rsidR="00383874" w:rsidRPr="00981CDA" w:rsidRDefault="00302CF3" w:rsidP="00FA527E">
      <w:pPr>
        <w:spacing w:after="480"/>
        <w:rPr>
          <w:rFonts w:ascii="Arial" w:hAnsi="Arial"/>
        </w:rPr>
      </w:pPr>
      <w:r w:rsidRPr="00981CDA">
        <w:rPr>
          <w:rFonts w:ascii="Arial" w:hAnsi="Arial"/>
        </w:rPr>
        <w:t>Ž/ž</w:t>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r>
      <w:r w:rsidRPr="00981CDA">
        <w:rPr>
          <w:rFonts w:ascii="Arial" w:hAnsi="Arial"/>
        </w:rPr>
        <w:tab/>
        <w:t>‘Zh’, as in Župan/Zhuban</w:t>
      </w:r>
    </w:p>
    <w:sectPr w:rsidR="00383874" w:rsidRPr="00981CDA">
      <w:footerReference w:type="default" r:id="rId10"/>
      <w:pgSz w:w="11906" w:h="16838"/>
      <w:pgMar w:top="1723" w:right="1440" w:bottom="1440" w:left="1440" w:header="1440"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78FA" w:rsidRDefault="00A178FA" w:rsidP="00981CDA">
      <w:r>
        <w:separator/>
      </w:r>
    </w:p>
  </w:endnote>
  <w:endnote w:type="continuationSeparator" w:id="0">
    <w:p w:rsidR="00A178FA" w:rsidRDefault="00A178FA" w:rsidP="00981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9576032"/>
      <w:docPartObj>
        <w:docPartGallery w:val="Page Numbers (Bottom of Page)"/>
        <w:docPartUnique/>
      </w:docPartObj>
    </w:sdtPr>
    <w:sdtEndPr/>
    <w:sdtContent>
      <w:p w:rsidR="00981CDA" w:rsidRDefault="00A178FA">
        <w:pPr>
          <w:pStyle w:val="Footer"/>
          <w:jc w:val="right"/>
        </w:pPr>
        <w:r>
          <w:rPr>
            <w:noProof/>
          </w:rPr>
          <w:fldChar w:fldCharType="begin"/>
        </w:r>
        <w:r>
          <w:rPr>
            <w:noProof/>
          </w:rPr>
          <w:instrText xml:space="preserve"> PAGE   \* MERGEFORMAT </w:instrText>
        </w:r>
        <w:r>
          <w:rPr>
            <w:noProof/>
          </w:rPr>
          <w:fldChar w:fldCharType="separate"/>
        </w:r>
        <w:r w:rsidR="00721905">
          <w:rPr>
            <w:noProof/>
          </w:rPr>
          <w:t>2</w:t>
        </w:r>
        <w:r>
          <w:rPr>
            <w:noProof/>
          </w:rPr>
          <w:fldChar w:fldCharType="end"/>
        </w:r>
      </w:p>
    </w:sdtContent>
  </w:sdt>
  <w:p w:rsidR="00C16AF5" w:rsidRPr="005B6A71" w:rsidRDefault="00A178FA" w:rsidP="005B6A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78FA" w:rsidRDefault="00A178FA" w:rsidP="00981CDA">
      <w:r>
        <w:separator/>
      </w:r>
    </w:p>
  </w:footnote>
  <w:footnote w:type="continuationSeparator" w:id="0">
    <w:p w:rsidR="00A178FA" w:rsidRDefault="00A178FA" w:rsidP="00981C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E1392"/>
    <w:multiLevelType w:val="hybridMultilevel"/>
    <w:tmpl w:val="43A0C24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71D078E"/>
    <w:multiLevelType w:val="multilevel"/>
    <w:tmpl w:val="03ECD210"/>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15:restartNumberingAfterBreak="0">
    <w:nsid w:val="55FB3DBD"/>
    <w:multiLevelType w:val="hybridMultilevel"/>
    <w:tmpl w:val="254ACE2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CF3"/>
    <w:rsid w:val="00062498"/>
    <w:rsid w:val="00070BEE"/>
    <w:rsid w:val="00302CF3"/>
    <w:rsid w:val="003A65C4"/>
    <w:rsid w:val="004D14B6"/>
    <w:rsid w:val="00721905"/>
    <w:rsid w:val="007344A2"/>
    <w:rsid w:val="009458E5"/>
    <w:rsid w:val="00981CDA"/>
    <w:rsid w:val="00A178FA"/>
    <w:rsid w:val="00A64606"/>
    <w:rsid w:val="00D11EDC"/>
    <w:rsid w:val="00D70736"/>
    <w:rsid w:val="00FA52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645519-8A61-4DAF-94A6-46ED47032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CF3"/>
    <w:pPr>
      <w:suppressAutoHyphens/>
      <w:autoSpaceDN w:val="0"/>
      <w:spacing w:after="0" w:line="240" w:lineRule="auto"/>
      <w:textAlignment w:val="baseline"/>
    </w:pPr>
    <w:rPr>
      <w:rFonts w:ascii="Times New Roman" w:eastAsia="NSimSun" w:hAnsi="Times New Roman" w:cs="Arial"/>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302CF3"/>
    <w:pPr>
      <w:suppressAutoHyphens/>
      <w:autoSpaceDN w:val="0"/>
      <w:spacing w:after="160" w:line="251" w:lineRule="auto"/>
      <w:textAlignment w:val="baseline"/>
    </w:pPr>
    <w:rPr>
      <w:rFonts w:ascii="Times New Roman" w:eastAsia="NSimSun" w:hAnsi="Times New Roman" w:cs="Arial"/>
      <w:kern w:val="3"/>
      <w:sz w:val="24"/>
      <w:szCs w:val="24"/>
      <w:lang w:eastAsia="zh-CN" w:bidi="hi-IN"/>
    </w:rPr>
  </w:style>
  <w:style w:type="paragraph" w:customStyle="1" w:styleId="Heading">
    <w:name w:val="Heading"/>
    <w:basedOn w:val="Standard"/>
    <w:next w:val="Textbody"/>
    <w:rsid w:val="00302CF3"/>
    <w:pPr>
      <w:keepNext/>
      <w:spacing w:before="240" w:after="120"/>
    </w:pPr>
    <w:rPr>
      <w:rFonts w:ascii="Liberation Sans" w:eastAsia="Microsoft YaHei" w:hAnsi="Liberation Sans" w:cs="Liberation Sans"/>
      <w:sz w:val="28"/>
      <w:szCs w:val="28"/>
    </w:rPr>
  </w:style>
  <w:style w:type="paragraph" w:customStyle="1" w:styleId="Textbody">
    <w:name w:val="Text body"/>
    <w:basedOn w:val="Standard"/>
    <w:rsid w:val="00302CF3"/>
    <w:pPr>
      <w:spacing w:after="140" w:line="276" w:lineRule="auto"/>
    </w:pPr>
  </w:style>
  <w:style w:type="paragraph" w:styleId="List">
    <w:name w:val="List"/>
    <w:basedOn w:val="Textbody"/>
    <w:rsid w:val="00302CF3"/>
  </w:style>
  <w:style w:type="paragraph" w:styleId="Caption">
    <w:name w:val="caption"/>
    <w:basedOn w:val="Standard"/>
    <w:rsid w:val="00302CF3"/>
    <w:pPr>
      <w:suppressLineNumbers/>
      <w:spacing w:before="120" w:after="120"/>
    </w:pPr>
    <w:rPr>
      <w:i/>
      <w:iCs/>
    </w:rPr>
  </w:style>
  <w:style w:type="paragraph" w:customStyle="1" w:styleId="Index">
    <w:name w:val="Index"/>
    <w:basedOn w:val="Standard"/>
    <w:rsid w:val="00302CF3"/>
    <w:pPr>
      <w:suppressLineNumbers/>
    </w:pPr>
  </w:style>
  <w:style w:type="paragraph" w:customStyle="1" w:styleId="western">
    <w:name w:val="western"/>
    <w:basedOn w:val="Standard"/>
    <w:rsid w:val="00302CF3"/>
    <w:pPr>
      <w:spacing w:before="280" w:after="142" w:line="276" w:lineRule="auto"/>
    </w:pPr>
    <w:rPr>
      <w:rFonts w:ascii="Calibri" w:eastAsia="Times New Roman" w:hAnsi="Calibri" w:cs="Calibri"/>
      <w:color w:val="000000"/>
      <w:lang w:eastAsia="en-AU"/>
    </w:rPr>
  </w:style>
  <w:style w:type="paragraph" w:styleId="Header">
    <w:name w:val="header"/>
    <w:basedOn w:val="Standard"/>
    <w:link w:val="HeaderChar"/>
    <w:rsid w:val="00302CF3"/>
    <w:pPr>
      <w:tabs>
        <w:tab w:val="center" w:pos="4513"/>
        <w:tab w:val="right" w:pos="9026"/>
      </w:tabs>
      <w:spacing w:after="0" w:line="240" w:lineRule="auto"/>
    </w:pPr>
  </w:style>
  <w:style w:type="character" w:customStyle="1" w:styleId="HeaderChar">
    <w:name w:val="Header Char"/>
    <w:basedOn w:val="DefaultParagraphFont"/>
    <w:link w:val="Header"/>
    <w:rsid w:val="00302CF3"/>
    <w:rPr>
      <w:rFonts w:ascii="Times New Roman" w:eastAsia="NSimSun" w:hAnsi="Times New Roman" w:cs="Arial"/>
      <w:kern w:val="3"/>
      <w:sz w:val="24"/>
      <w:szCs w:val="24"/>
      <w:lang w:eastAsia="zh-CN" w:bidi="hi-IN"/>
    </w:rPr>
  </w:style>
  <w:style w:type="paragraph" w:styleId="Footer">
    <w:name w:val="footer"/>
    <w:basedOn w:val="Standard"/>
    <w:link w:val="FooterChar"/>
    <w:uiPriority w:val="99"/>
    <w:rsid w:val="00302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2CF3"/>
    <w:rPr>
      <w:rFonts w:ascii="Times New Roman" w:eastAsia="NSimSun" w:hAnsi="Times New Roman" w:cs="Arial"/>
      <w:kern w:val="3"/>
      <w:sz w:val="24"/>
      <w:szCs w:val="24"/>
      <w:lang w:eastAsia="zh-CN" w:bidi="hi-IN"/>
    </w:rPr>
  </w:style>
  <w:style w:type="paragraph" w:styleId="BodyTextIndent2">
    <w:name w:val="Body Text Indent 2"/>
    <w:basedOn w:val="Normal"/>
    <w:link w:val="BodyTextIndent2Char"/>
    <w:rsid w:val="00302CF3"/>
    <w:pPr>
      <w:tabs>
        <w:tab w:val="left" w:pos="20"/>
        <w:tab w:val="right" w:pos="9072"/>
      </w:tabs>
      <w:suppressAutoHyphens w:val="0"/>
      <w:ind w:left="20" w:firstLine="720"/>
      <w:textAlignment w:val="auto"/>
    </w:pPr>
    <w:rPr>
      <w:rFonts w:ascii="Arial" w:eastAsia="Times New Roman" w:hAnsi="Arial" w:cs="Times New Roman"/>
      <w:kern w:val="0"/>
      <w:szCs w:val="20"/>
      <w:lang w:val="en-US" w:eastAsia="en-AU" w:bidi="ar-SA"/>
    </w:rPr>
  </w:style>
  <w:style w:type="character" w:customStyle="1" w:styleId="BodyTextIndent2Char">
    <w:name w:val="Body Text Indent 2 Char"/>
    <w:basedOn w:val="DefaultParagraphFont"/>
    <w:link w:val="BodyTextIndent2"/>
    <w:rsid w:val="00302CF3"/>
    <w:rPr>
      <w:rFonts w:ascii="Arial" w:eastAsia="Times New Roman" w:hAnsi="Arial" w:cs="Times New Roman"/>
      <w:sz w:val="24"/>
      <w:szCs w:val="20"/>
      <w:lang w:val="en-US" w:eastAsia="en-AU"/>
    </w:rPr>
  </w:style>
  <w:style w:type="character" w:styleId="Strong">
    <w:name w:val="Strong"/>
    <w:rsid w:val="00302CF3"/>
    <w:rPr>
      <w:b/>
      <w:bCs/>
    </w:rPr>
  </w:style>
  <w:style w:type="character" w:customStyle="1" w:styleId="Internetlink">
    <w:name w:val="Internet link"/>
    <w:rsid w:val="00302CF3"/>
    <w:rPr>
      <w:color w:val="000080"/>
      <w:u w:val="single"/>
    </w:rPr>
  </w:style>
  <w:style w:type="numbering" w:customStyle="1" w:styleId="NoList1">
    <w:name w:val="No List_1"/>
    <w:basedOn w:val="NoList"/>
    <w:rsid w:val="00302CF3"/>
    <w:pPr>
      <w:numPr>
        <w:numId w:val="1"/>
      </w:numPr>
    </w:pPr>
  </w:style>
  <w:style w:type="paragraph" w:styleId="BalloonText">
    <w:name w:val="Balloon Text"/>
    <w:basedOn w:val="Normal"/>
    <w:link w:val="BalloonTextChar"/>
    <w:uiPriority w:val="99"/>
    <w:semiHidden/>
    <w:unhideWhenUsed/>
    <w:rsid w:val="00302CF3"/>
    <w:rPr>
      <w:rFonts w:ascii="Tahoma" w:hAnsi="Tahoma" w:cs="Mangal"/>
      <w:sz w:val="16"/>
      <w:szCs w:val="14"/>
    </w:rPr>
  </w:style>
  <w:style w:type="character" w:customStyle="1" w:styleId="BalloonTextChar">
    <w:name w:val="Balloon Text Char"/>
    <w:basedOn w:val="DefaultParagraphFont"/>
    <w:link w:val="BalloonText"/>
    <w:uiPriority w:val="99"/>
    <w:semiHidden/>
    <w:rsid w:val="00302CF3"/>
    <w:rPr>
      <w:rFonts w:ascii="Tahoma" w:eastAsia="NSimSun" w:hAnsi="Tahoma" w:cs="Mangal"/>
      <w:kern w:val="3"/>
      <w:sz w:val="16"/>
      <w:szCs w:val="1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5325</Words>
  <Characters>30354</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35608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Konrad Kwiet</cp:lastModifiedBy>
  <cp:revision>2</cp:revision>
  <dcterms:created xsi:type="dcterms:W3CDTF">2022-01-19T22:51:00Z</dcterms:created>
  <dcterms:modified xsi:type="dcterms:W3CDTF">2022-01-19T22:51:00Z</dcterms:modified>
</cp:coreProperties>
</file>